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1514F" w14:textId="1ED14D84" w:rsidR="00317FAD" w:rsidRDefault="00797101" w:rsidP="001C6F2D">
      <w:pPr>
        <w:jc w:val="both"/>
      </w:pPr>
      <w:r w:rsidRPr="00D10C81">
        <w:rPr>
          <w:noProof/>
        </w:rPr>
        <w:drawing>
          <wp:anchor distT="0" distB="0" distL="114300" distR="114300" simplePos="0" relativeHeight="251661312" behindDoc="0" locked="0" layoutInCell="1" allowOverlap="1" wp14:anchorId="15081E61" wp14:editId="2465D5D5">
            <wp:simplePos x="0" y="0"/>
            <wp:positionH relativeFrom="column">
              <wp:posOffset>2973939</wp:posOffset>
            </wp:positionH>
            <wp:positionV relativeFrom="paragraph">
              <wp:posOffset>167</wp:posOffset>
            </wp:positionV>
            <wp:extent cx="2976647" cy="862564"/>
            <wp:effectExtent l="0" t="0" r="0" b="1270"/>
            <wp:wrapThrough wrapText="bothSides">
              <wp:wrapPolygon edited="0">
                <wp:start x="0" y="0"/>
                <wp:lineTo x="0" y="21314"/>
                <wp:lineTo x="21476" y="21314"/>
                <wp:lineTo x="21476" y="0"/>
                <wp:lineTo x="0" y="0"/>
              </wp:wrapPolygon>
            </wp:wrapThrough>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976647" cy="862564"/>
                    </a:xfrm>
                    <a:prstGeom prst="rect">
                      <a:avLst/>
                    </a:prstGeom>
                  </pic:spPr>
                </pic:pic>
              </a:graphicData>
            </a:graphic>
            <wp14:sizeRelH relativeFrom="page">
              <wp14:pctWidth>0</wp14:pctWidth>
            </wp14:sizeRelH>
            <wp14:sizeRelV relativeFrom="page">
              <wp14:pctHeight>0</wp14:pctHeight>
            </wp14:sizeRelV>
          </wp:anchor>
        </w:drawing>
      </w:r>
      <w:r w:rsidR="00D10C81">
        <w:rPr>
          <w:noProof/>
        </w:rPr>
        <w:drawing>
          <wp:anchor distT="0" distB="0" distL="114300" distR="114300" simplePos="0" relativeHeight="251658240" behindDoc="1" locked="0" layoutInCell="1" allowOverlap="1" wp14:anchorId="7FF16D87" wp14:editId="011125C5">
            <wp:simplePos x="0" y="0"/>
            <wp:positionH relativeFrom="column">
              <wp:posOffset>-226060</wp:posOffset>
            </wp:positionH>
            <wp:positionV relativeFrom="paragraph">
              <wp:posOffset>0</wp:posOffset>
            </wp:positionV>
            <wp:extent cx="1936750" cy="737870"/>
            <wp:effectExtent l="0" t="0" r="6350" b="0"/>
            <wp:wrapTight wrapText="bothSides">
              <wp:wrapPolygon edited="0">
                <wp:start x="16572" y="0"/>
                <wp:lineTo x="13456" y="744"/>
                <wp:lineTo x="11756" y="2974"/>
                <wp:lineTo x="11756" y="5948"/>
                <wp:lineTo x="10198" y="5948"/>
                <wp:lineTo x="8640" y="9294"/>
                <wp:lineTo x="8640" y="11897"/>
                <wp:lineTo x="0" y="13384"/>
                <wp:lineTo x="0" y="20819"/>
                <wp:lineTo x="1700" y="21191"/>
                <wp:lineTo x="2691" y="21191"/>
                <wp:lineTo x="18413" y="21191"/>
                <wp:lineTo x="21529" y="20819"/>
                <wp:lineTo x="21529" y="15243"/>
                <wp:lineTo x="18271" y="11897"/>
                <wp:lineTo x="18271" y="5948"/>
                <wp:lineTo x="17705" y="0"/>
                <wp:lineTo x="16572" y="0"/>
              </wp:wrapPolygon>
            </wp:wrapTight>
            <wp:docPr id="1" name="Image 1" descr="logo-quantaflow-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quantaflow-ove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36750" cy="7378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DAA9B56" w14:textId="295E2CE5" w:rsidR="00317FAD" w:rsidRDefault="00317FAD" w:rsidP="001C6F2D">
      <w:pPr>
        <w:jc w:val="both"/>
      </w:pPr>
    </w:p>
    <w:p w14:paraId="26175EA0" w14:textId="77777777" w:rsidR="00317FAD" w:rsidRDefault="00317FAD" w:rsidP="001C6F2D">
      <w:pPr>
        <w:jc w:val="both"/>
      </w:pPr>
    </w:p>
    <w:p w14:paraId="397DEC16" w14:textId="77777777" w:rsidR="00317FAD" w:rsidRDefault="00317FAD" w:rsidP="001C6F2D">
      <w:pPr>
        <w:jc w:val="both"/>
      </w:pPr>
    </w:p>
    <w:p w14:paraId="72070A02" w14:textId="1E8CF5E4" w:rsidR="00317FAD" w:rsidRPr="00D10C81" w:rsidRDefault="00317FAD" w:rsidP="00D10C81">
      <w:pPr>
        <w:jc w:val="right"/>
        <w:rPr>
          <w:b/>
          <w:bCs/>
          <w:color w:val="008BAB"/>
          <w:sz w:val="28"/>
          <w:szCs w:val="28"/>
        </w:rPr>
      </w:pPr>
      <w:r w:rsidRPr="00D10C81">
        <w:rPr>
          <w:b/>
          <w:bCs/>
          <w:color w:val="008BAB"/>
          <w:sz w:val="28"/>
          <w:szCs w:val="28"/>
        </w:rPr>
        <w:t>COMMUNIQUE DE PRESSE</w:t>
      </w:r>
    </w:p>
    <w:p w14:paraId="7716C3EB" w14:textId="6203766D" w:rsidR="00317FAD" w:rsidRDefault="00317FAD" w:rsidP="001C6F2D">
      <w:pPr>
        <w:jc w:val="right"/>
      </w:pPr>
      <w:r>
        <w:t xml:space="preserve">Paris, le </w:t>
      </w:r>
      <w:r w:rsidR="001B0FF5">
        <w:t>21</w:t>
      </w:r>
      <w:r>
        <w:t xml:space="preserve"> septembre 2022</w:t>
      </w:r>
    </w:p>
    <w:p w14:paraId="6F78E6A1" w14:textId="77777777" w:rsidR="009447A0" w:rsidRPr="00EB175C" w:rsidRDefault="009447A0" w:rsidP="001C6F2D">
      <w:pPr>
        <w:jc w:val="center"/>
        <w:rPr>
          <w:b/>
          <w:bCs/>
          <w:i/>
          <w:iCs/>
          <w:sz w:val="24"/>
          <w:szCs w:val="24"/>
          <w:u w:val="single"/>
        </w:rPr>
      </w:pPr>
      <w:r w:rsidRPr="00EB175C">
        <w:rPr>
          <w:b/>
          <w:bCs/>
          <w:i/>
          <w:iCs/>
          <w:sz w:val="24"/>
          <w:szCs w:val="24"/>
          <w:u w:val="single"/>
        </w:rPr>
        <w:t>Etude</w:t>
      </w:r>
    </w:p>
    <w:p w14:paraId="0B946369" w14:textId="2D9E205C" w:rsidR="004601A7" w:rsidRPr="00D10C81" w:rsidRDefault="00966290" w:rsidP="005B0C44">
      <w:pPr>
        <w:spacing w:after="0" w:line="240" w:lineRule="auto"/>
        <w:ind w:right="-426" w:hanging="709"/>
        <w:jc w:val="center"/>
        <w:rPr>
          <w:b/>
          <w:bCs/>
          <w:color w:val="008BAB"/>
          <w:sz w:val="32"/>
          <w:szCs w:val="32"/>
        </w:rPr>
      </w:pPr>
      <w:r>
        <w:rPr>
          <w:b/>
          <w:bCs/>
          <w:color w:val="008BAB"/>
          <w:sz w:val="32"/>
          <w:szCs w:val="32"/>
        </w:rPr>
        <w:t xml:space="preserve">LES FRANÇAIS PLÉBISCITENT </w:t>
      </w:r>
      <w:r w:rsidR="005B0C44">
        <w:rPr>
          <w:b/>
          <w:bCs/>
          <w:color w:val="008BAB"/>
          <w:sz w:val="32"/>
          <w:szCs w:val="32"/>
        </w:rPr>
        <w:t xml:space="preserve">MASSIVEMENT </w:t>
      </w:r>
      <w:r>
        <w:rPr>
          <w:b/>
          <w:bCs/>
          <w:color w:val="008BAB"/>
          <w:sz w:val="32"/>
          <w:szCs w:val="32"/>
        </w:rPr>
        <w:t xml:space="preserve">LE </w:t>
      </w:r>
      <w:r w:rsidR="004601A7">
        <w:rPr>
          <w:b/>
          <w:bCs/>
          <w:color w:val="008BAB"/>
          <w:sz w:val="32"/>
          <w:szCs w:val="32"/>
        </w:rPr>
        <w:t>COMMERCE PHYSIQUE</w:t>
      </w:r>
      <w:r w:rsidR="007507AD">
        <w:rPr>
          <w:b/>
          <w:bCs/>
          <w:color w:val="008BAB"/>
          <w:sz w:val="32"/>
          <w:szCs w:val="32"/>
        </w:rPr>
        <w:t xml:space="preserve"> </w:t>
      </w:r>
    </w:p>
    <w:p w14:paraId="70242699" w14:textId="77777777" w:rsidR="005B7CEA" w:rsidRPr="005B7CEA" w:rsidRDefault="005B7CEA" w:rsidP="006C2769">
      <w:pPr>
        <w:ind w:left="-284" w:right="-284"/>
        <w:jc w:val="center"/>
        <w:rPr>
          <w:b/>
          <w:bCs/>
          <w:color w:val="008BAB"/>
          <w:sz w:val="2"/>
          <w:szCs w:val="2"/>
        </w:rPr>
      </w:pPr>
    </w:p>
    <w:p w14:paraId="6EA43101" w14:textId="1994DD6B" w:rsidR="006C09B6" w:rsidRPr="006C2769" w:rsidRDefault="006C2769" w:rsidP="006C2769">
      <w:pPr>
        <w:ind w:left="-284" w:right="-284"/>
        <w:jc w:val="center"/>
        <w:rPr>
          <w:b/>
          <w:bCs/>
          <w:color w:val="008BAB"/>
          <w:sz w:val="24"/>
          <w:szCs w:val="24"/>
        </w:rPr>
      </w:pPr>
      <w:r>
        <w:rPr>
          <w:b/>
          <w:bCs/>
          <w:color w:val="008BAB"/>
          <w:sz w:val="24"/>
          <w:szCs w:val="24"/>
        </w:rPr>
        <w:t xml:space="preserve">Quel est le rapport des Français </w:t>
      </w:r>
      <w:r w:rsidR="006C09B6" w:rsidRPr="006C2769">
        <w:rPr>
          <w:b/>
          <w:bCs/>
          <w:color w:val="008BAB"/>
          <w:sz w:val="24"/>
          <w:szCs w:val="24"/>
        </w:rPr>
        <w:t>avec les commerces physiques, et en particulier avec les centres commerciaux</w:t>
      </w:r>
      <w:r w:rsidR="00444221">
        <w:rPr>
          <w:b/>
          <w:bCs/>
          <w:color w:val="008BAB"/>
          <w:sz w:val="24"/>
          <w:szCs w:val="24"/>
        </w:rPr>
        <w:t xml:space="preserve">, </w:t>
      </w:r>
      <w:r w:rsidR="00F33C91">
        <w:rPr>
          <w:b/>
          <w:bCs/>
          <w:color w:val="008BAB"/>
          <w:sz w:val="24"/>
          <w:szCs w:val="24"/>
        </w:rPr>
        <w:t>au sortir de</w:t>
      </w:r>
      <w:r w:rsidR="00444221">
        <w:rPr>
          <w:b/>
          <w:bCs/>
          <w:color w:val="008BAB"/>
          <w:sz w:val="24"/>
          <w:szCs w:val="24"/>
        </w:rPr>
        <w:t xml:space="preserve"> la pandémie</w:t>
      </w:r>
      <w:r>
        <w:rPr>
          <w:b/>
          <w:bCs/>
          <w:color w:val="008BAB"/>
          <w:sz w:val="24"/>
          <w:szCs w:val="24"/>
        </w:rPr>
        <w:t xml:space="preserve"> ? </w:t>
      </w:r>
      <w:r w:rsidR="006C09B6" w:rsidRPr="006C2769">
        <w:rPr>
          <w:b/>
          <w:bCs/>
          <w:color w:val="008BAB"/>
          <w:sz w:val="24"/>
          <w:szCs w:val="24"/>
        </w:rPr>
        <w:t xml:space="preserve">Quelles sont leurs motivations pour </w:t>
      </w:r>
      <w:r w:rsidR="004B2DB0">
        <w:rPr>
          <w:b/>
          <w:bCs/>
          <w:color w:val="008BAB"/>
          <w:sz w:val="24"/>
          <w:szCs w:val="24"/>
        </w:rPr>
        <w:t xml:space="preserve">venir </w:t>
      </w:r>
      <w:r w:rsidR="006C09B6" w:rsidRPr="006C2769">
        <w:rPr>
          <w:b/>
          <w:bCs/>
          <w:color w:val="008BAB"/>
          <w:sz w:val="24"/>
          <w:szCs w:val="24"/>
        </w:rPr>
        <w:t>fréquenter ces derniers ? Quelles sont leurs attentes</w:t>
      </w:r>
      <w:r w:rsidRPr="006C2769">
        <w:rPr>
          <w:b/>
          <w:bCs/>
          <w:color w:val="008BAB"/>
          <w:sz w:val="24"/>
          <w:szCs w:val="24"/>
        </w:rPr>
        <w:t xml:space="preserve"> et les principales </w:t>
      </w:r>
      <w:r w:rsidR="00EB175C">
        <w:rPr>
          <w:b/>
          <w:bCs/>
          <w:color w:val="008BAB"/>
          <w:sz w:val="24"/>
          <w:szCs w:val="24"/>
        </w:rPr>
        <w:t>évolutions</w:t>
      </w:r>
      <w:r w:rsidRPr="006C2769">
        <w:rPr>
          <w:b/>
          <w:bCs/>
          <w:color w:val="008BAB"/>
          <w:sz w:val="24"/>
          <w:szCs w:val="24"/>
        </w:rPr>
        <w:t xml:space="preserve"> attendues ?</w:t>
      </w:r>
    </w:p>
    <w:p w14:paraId="77F4F221" w14:textId="0B6AC71D" w:rsidR="004022CA" w:rsidRDefault="00AB7900" w:rsidP="004022CA">
      <w:pPr>
        <w:jc w:val="both"/>
        <w:rPr>
          <w:b/>
          <w:bCs/>
        </w:rPr>
      </w:pPr>
      <w:r>
        <w:rPr>
          <w:b/>
          <w:bCs/>
        </w:rPr>
        <w:t xml:space="preserve">Après le boom de l’e.commerce et </w:t>
      </w:r>
      <w:r w:rsidR="00A87883" w:rsidRPr="00A87883">
        <w:rPr>
          <w:b/>
          <w:bCs/>
        </w:rPr>
        <w:t>la pandémie de Covid-19</w:t>
      </w:r>
      <w:r w:rsidR="008F79D6">
        <w:rPr>
          <w:b/>
          <w:bCs/>
        </w:rPr>
        <w:t xml:space="preserve"> </w:t>
      </w:r>
      <w:r w:rsidR="006C09B6">
        <w:rPr>
          <w:b/>
          <w:bCs/>
        </w:rPr>
        <w:t xml:space="preserve">qui </w:t>
      </w:r>
      <w:r w:rsidR="00A56CA7">
        <w:rPr>
          <w:b/>
          <w:bCs/>
        </w:rPr>
        <w:t>a</w:t>
      </w:r>
      <w:r w:rsidR="004022CA">
        <w:rPr>
          <w:b/>
          <w:bCs/>
        </w:rPr>
        <w:t>ura</w:t>
      </w:r>
      <w:r w:rsidR="00A56CA7">
        <w:rPr>
          <w:b/>
          <w:bCs/>
        </w:rPr>
        <w:t xml:space="preserve"> bouleversé les modes de consommation et la fréquentation des </w:t>
      </w:r>
      <w:r w:rsidR="006C09B6">
        <w:rPr>
          <w:b/>
          <w:bCs/>
        </w:rPr>
        <w:t>commerces physiques, le</w:t>
      </w:r>
      <w:r w:rsidR="004022CA">
        <w:rPr>
          <w:b/>
          <w:bCs/>
        </w:rPr>
        <w:t xml:space="preserve"> </w:t>
      </w:r>
      <w:r w:rsidR="006C09B6">
        <w:rPr>
          <w:b/>
          <w:bCs/>
        </w:rPr>
        <w:t>Conseil National des Centre</w:t>
      </w:r>
      <w:r w:rsidR="00F33C91">
        <w:rPr>
          <w:b/>
          <w:bCs/>
        </w:rPr>
        <w:t>s</w:t>
      </w:r>
      <w:r w:rsidR="006C09B6">
        <w:rPr>
          <w:b/>
          <w:bCs/>
        </w:rPr>
        <w:t xml:space="preserve"> Commerciaux</w:t>
      </w:r>
      <w:r w:rsidR="004022CA">
        <w:rPr>
          <w:b/>
          <w:bCs/>
        </w:rPr>
        <w:t xml:space="preserve"> (CNCC</w:t>
      </w:r>
      <w:r w:rsidR="006C09B6">
        <w:rPr>
          <w:b/>
          <w:bCs/>
        </w:rPr>
        <w:t xml:space="preserve">) et Quantaflow, </w:t>
      </w:r>
      <w:r w:rsidR="006C09B6" w:rsidRPr="00D10C81">
        <w:rPr>
          <w:b/>
          <w:bCs/>
        </w:rPr>
        <w:t>leader en France du comptage dans les centres commerciaux</w:t>
      </w:r>
      <w:r w:rsidR="006C09B6">
        <w:rPr>
          <w:b/>
          <w:bCs/>
        </w:rPr>
        <w:t xml:space="preserve">, </w:t>
      </w:r>
      <w:r w:rsidR="00EB175C">
        <w:rPr>
          <w:b/>
          <w:bCs/>
        </w:rPr>
        <w:t xml:space="preserve">répondent à ces questions avec </w:t>
      </w:r>
      <w:r w:rsidR="004022CA">
        <w:rPr>
          <w:b/>
          <w:bCs/>
        </w:rPr>
        <w:t xml:space="preserve">les résultats d’une grande enquête réalisée en partenariat avec OpinionWay. </w:t>
      </w:r>
    </w:p>
    <w:p w14:paraId="132DC031" w14:textId="77777777" w:rsidR="00AB7900" w:rsidRDefault="004022CA" w:rsidP="00AB7900">
      <w:pPr>
        <w:shd w:val="pct12" w:color="auto" w:fill="auto"/>
        <w:spacing w:after="0" w:line="240" w:lineRule="auto"/>
        <w:jc w:val="center"/>
        <w:rPr>
          <w:b/>
          <w:bCs/>
        </w:rPr>
      </w:pPr>
      <w:r>
        <w:rPr>
          <w:b/>
          <w:bCs/>
        </w:rPr>
        <w:t xml:space="preserve">Ceux-ci sont présentés </w:t>
      </w:r>
      <w:r w:rsidR="006C09B6">
        <w:rPr>
          <w:b/>
          <w:bCs/>
        </w:rPr>
        <w:t>à l’occasion du Siec</w:t>
      </w:r>
      <w:r>
        <w:rPr>
          <w:b/>
          <w:bCs/>
        </w:rPr>
        <w:t>, le s</w:t>
      </w:r>
      <w:r w:rsidRPr="004022CA">
        <w:rPr>
          <w:b/>
          <w:bCs/>
        </w:rPr>
        <w:t xml:space="preserve">alon du Retail et de l’Immobilier Commercial, </w:t>
      </w:r>
    </w:p>
    <w:p w14:paraId="4F5372A7" w14:textId="4DECDED7" w:rsidR="004022CA" w:rsidRPr="004022CA" w:rsidRDefault="004022CA" w:rsidP="00AB7900">
      <w:pPr>
        <w:shd w:val="pct12" w:color="auto" w:fill="auto"/>
        <w:spacing w:after="0" w:line="240" w:lineRule="auto"/>
        <w:jc w:val="center"/>
        <w:rPr>
          <w:b/>
          <w:bCs/>
        </w:rPr>
      </w:pPr>
      <w:r w:rsidRPr="004022CA">
        <w:rPr>
          <w:b/>
          <w:bCs/>
        </w:rPr>
        <w:t>qui se déroule les 21 &amp; 22 septembre 2022, Paris, Porte de Versailles.</w:t>
      </w:r>
    </w:p>
    <w:p w14:paraId="42D28244" w14:textId="77777777" w:rsidR="00BF58A9" w:rsidRPr="00E070FC" w:rsidRDefault="00BF58A9" w:rsidP="00BF58A9">
      <w:pPr>
        <w:jc w:val="both"/>
        <w:rPr>
          <w:b/>
          <w:bCs/>
          <w:sz w:val="2"/>
          <w:szCs w:val="2"/>
        </w:rPr>
      </w:pPr>
    </w:p>
    <w:p w14:paraId="4639F66A" w14:textId="27C7C5AE" w:rsidR="009447A0" w:rsidRPr="00D10C81" w:rsidRDefault="00A87883" w:rsidP="00D10C81">
      <w:pPr>
        <w:rPr>
          <w:b/>
          <w:bCs/>
          <w:color w:val="008BAB"/>
          <w:sz w:val="28"/>
          <w:szCs w:val="28"/>
        </w:rPr>
      </w:pPr>
      <w:r>
        <w:rPr>
          <w:b/>
          <w:bCs/>
          <w:color w:val="008BAB"/>
          <w:sz w:val="28"/>
          <w:szCs w:val="28"/>
        </w:rPr>
        <w:t xml:space="preserve">Les </w:t>
      </w:r>
      <w:r w:rsidR="004B2DB0">
        <w:rPr>
          <w:b/>
          <w:bCs/>
          <w:color w:val="008BAB"/>
          <w:sz w:val="28"/>
          <w:szCs w:val="28"/>
        </w:rPr>
        <w:t>centre</w:t>
      </w:r>
      <w:r>
        <w:rPr>
          <w:b/>
          <w:bCs/>
          <w:color w:val="008BAB"/>
          <w:sz w:val="28"/>
          <w:szCs w:val="28"/>
        </w:rPr>
        <w:t>s</w:t>
      </w:r>
      <w:r w:rsidR="004B2DB0">
        <w:rPr>
          <w:b/>
          <w:bCs/>
          <w:color w:val="008BAB"/>
          <w:sz w:val="28"/>
          <w:szCs w:val="28"/>
        </w:rPr>
        <w:t xml:space="preserve"> commercia</w:t>
      </w:r>
      <w:r>
        <w:rPr>
          <w:b/>
          <w:bCs/>
          <w:color w:val="008BAB"/>
          <w:sz w:val="28"/>
          <w:szCs w:val="28"/>
        </w:rPr>
        <w:t>ux</w:t>
      </w:r>
      <w:r w:rsidR="00BF58A9">
        <w:rPr>
          <w:b/>
          <w:bCs/>
          <w:color w:val="008BAB"/>
          <w:sz w:val="28"/>
          <w:szCs w:val="28"/>
        </w:rPr>
        <w:t>, des lieux de vie pour</w:t>
      </w:r>
      <w:r>
        <w:rPr>
          <w:b/>
          <w:bCs/>
          <w:color w:val="008BAB"/>
          <w:sz w:val="28"/>
          <w:szCs w:val="28"/>
        </w:rPr>
        <w:t xml:space="preserve"> les Français et plus encore p</w:t>
      </w:r>
      <w:r w:rsidR="00BF58A9">
        <w:rPr>
          <w:b/>
          <w:bCs/>
          <w:color w:val="008BAB"/>
          <w:sz w:val="28"/>
          <w:szCs w:val="28"/>
        </w:rPr>
        <w:t>ou</w:t>
      </w:r>
      <w:r>
        <w:rPr>
          <w:b/>
          <w:bCs/>
          <w:color w:val="008BAB"/>
          <w:sz w:val="28"/>
          <w:szCs w:val="28"/>
        </w:rPr>
        <w:t xml:space="preserve">r les jeunes ! </w:t>
      </w:r>
    </w:p>
    <w:p w14:paraId="56D770F5" w14:textId="29C6F123" w:rsidR="00D71454" w:rsidRPr="001C6F2D" w:rsidRDefault="00D71454" w:rsidP="001C6F2D">
      <w:pPr>
        <w:jc w:val="both"/>
      </w:pPr>
      <w:r>
        <w:t xml:space="preserve">Lorsque les magasins ont </w:t>
      </w:r>
      <w:r w:rsidR="00CD579C">
        <w:t>p</w:t>
      </w:r>
      <w:r>
        <w:t xml:space="preserve">u rouvrir, les </w:t>
      </w:r>
      <w:r w:rsidRPr="00D71454">
        <w:rPr>
          <w:b/>
          <w:bCs/>
        </w:rPr>
        <w:t>Français ont unanimement aimé retrouver leurs commerces</w:t>
      </w:r>
      <w:r w:rsidR="00A87883">
        <w:rPr>
          <w:b/>
          <w:bCs/>
        </w:rPr>
        <w:t xml:space="preserve">, </w:t>
      </w:r>
      <w:r w:rsidR="00A87883" w:rsidRPr="00A87883">
        <w:t xml:space="preserve">également </w:t>
      </w:r>
      <w:r w:rsidR="00A87883">
        <w:t>l</w:t>
      </w:r>
      <w:r>
        <w:t xml:space="preserve">es </w:t>
      </w:r>
      <w:r w:rsidRPr="001C6F2D">
        <w:rPr>
          <w:b/>
          <w:bCs/>
        </w:rPr>
        <w:t>centres commerciaux</w:t>
      </w:r>
      <w:r>
        <w:t xml:space="preserve"> puisque </w:t>
      </w:r>
      <w:r w:rsidRPr="00D71454">
        <w:rPr>
          <w:b/>
          <w:bCs/>
        </w:rPr>
        <w:t xml:space="preserve">71% des </w:t>
      </w:r>
      <w:r>
        <w:rPr>
          <w:b/>
          <w:bCs/>
        </w:rPr>
        <w:t>répondants</w:t>
      </w:r>
      <w:r w:rsidRPr="00D71454">
        <w:rPr>
          <w:b/>
          <w:bCs/>
        </w:rPr>
        <w:t xml:space="preserve"> </w:t>
      </w:r>
      <w:r w:rsidRPr="001C6F2D">
        <w:t xml:space="preserve">ont été </w:t>
      </w:r>
      <w:r w:rsidR="00150C50">
        <w:t>satisfaits</w:t>
      </w:r>
      <w:r w:rsidRPr="001C6F2D">
        <w:t xml:space="preserve"> </w:t>
      </w:r>
      <w:r w:rsidR="00CD579C" w:rsidRPr="001C6F2D">
        <w:t xml:space="preserve">de pouvoir les fréquenter à nouveau. </w:t>
      </w:r>
    </w:p>
    <w:p w14:paraId="0C5F4842" w14:textId="18BED44B" w:rsidR="00CD579C" w:rsidRDefault="00CD579C" w:rsidP="001C6F2D">
      <w:pPr>
        <w:jc w:val="both"/>
      </w:pPr>
      <w:r>
        <w:t xml:space="preserve">Ce plaisir de retrouver le commerce physique s’avère plus marqué encore chez les </w:t>
      </w:r>
      <w:r w:rsidRPr="00175EAB">
        <w:rPr>
          <w:b/>
          <w:bCs/>
        </w:rPr>
        <w:t>moins de 35 ans :</w:t>
      </w:r>
      <w:r>
        <w:t xml:space="preserve"> </w:t>
      </w:r>
      <w:r w:rsidRPr="00150C50">
        <w:rPr>
          <w:b/>
          <w:bCs/>
        </w:rPr>
        <w:t>77%</w:t>
      </w:r>
      <w:r>
        <w:t xml:space="preserve"> d’entre eux ont apprécié de retrouver les centres commerciaux. Les </w:t>
      </w:r>
      <w:r w:rsidRPr="00150C50">
        <w:rPr>
          <w:b/>
          <w:bCs/>
        </w:rPr>
        <w:t>Franciliens</w:t>
      </w:r>
      <w:r w:rsidR="00181C12">
        <w:t xml:space="preserve"> s’affirment également plus nombreux que la moyenne (77%) à avoir apprécié la réouverture des centres commerciaux.</w:t>
      </w:r>
    </w:p>
    <w:p w14:paraId="4D5F9A7F" w14:textId="0F21A895" w:rsidR="00865125" w:rsidRPr="001240C3" w:rsidRDefault="00181C12" w:rsidP="00BF58A9">
      <w:pPr>
        <w:jc w:val="both"/>
        <w:rPr>
          <w:b/>
          <w:bCs/>
        </w:rPr>
      </w:pPr>
      <w:r>
        <w:t xml:space="preserve">Cette </w:t>
      </w:r>
      <w:r w:rsidRPr="00175EAB">
        <w:rPr>
          <w:b/>
          <w:bCs/>
        </w:rPr>
        <w:t>appétence pour le commerce physique s’est maintenue,</w:t>
      </w:r>
      <w:r>
        <w:t xml:space="preserve"> </w:t>
      </w:r>
      <w:r w:rsidRPr="00565A2A">
        <w:rPr>
          <w:b/>
          <w:bCs/>
        </w:rPr>
        <w:t>depuis,</w:t>
      </w:r>
      <w:r>
        <w:t xml:space="preserve"> </w:t>
      </w:r>
      <w:r w:rsidRPr="00175EAB">
        <w:rPr>
          <w:b/>
          <w:bCs/>
        </w:rPr>
        <w:t>à un niveau élevé</w:t>
      </w:r>
      <w:r w:rsidR="001240C3">
        <w:t xml:space="preserve">. Les résultats font ressortir </w:t>
      </w:r>
      <w:r w:rsidR="001240C3" w:rsidRPr="00774558">
        <w:rPr>
          <w:b/>
          <w:bCs/>
          <w:color w:val="008BAB"/>
        </w:rPr>
        <w:t xml:space="preserve">des </w:t>
      </w:r>
      <w:r w:rsidR="009C4869" w:rsidRPr="00774558">
        <w:rPr>
          <w:b/>
          <w:bCs/>
          <w:color w:val="008BAB"/>
        </w:rPr>
        <w:t xml:space="preserve">Français </w:t>
      </w:r>
      <w:r w:rsidR="001240C3" w:rsidRPr="00774558">
        <w:rPr>
          <w:b/>
          <w:bCs/>
          <w:color w:val="008BAB"/>
        </w:rPr>
        <w:t>très versatiles</w:t>
      </w:r>
      <w:r w:rsidR="00774558">
        <w:t xml:space="preserve">, </w:t>
      </w:r>
      <w:r w:rsidR="001240C3" w:rsidRPr="001240C3">
        <w:t>qui ont l’habitude de fréquenter tous les</w:t>
      </w:r>
      <w:r w:rsidR="00865125" w:rsidRPr="001240C3">
        <w:t xml:space="preserve"> types de commerces</w:t>
      </w:r>
      <w:r w:rsidR="00865125">
        <w:t xml:space="preserve"> : </w:t>
      </w:r>
      <w:r w:rsidR="00865125" w:rsidRPr="001240C3">
        <w:rPr>
          <w:b/>
          <w:bCs/>
        </w:rPr>
        <w:t xml:space="preserve">les super et hypermarchés, bien sûr, </w:t>
      </w:r>
      <w:r w:rsidR="001240C3" w:rsidRPr="001240C3">
        <w:rPr>
          <w:b/>
          <w:bCs/>
        </w:rPr>
        <w:t>pour</w:t>
      </w:r>
      <w:r w:rsidR="00865125" w:rsidRPr="001240C3">
        <w:rPr>
          <w:b/>
          <w:bCs/>
        </w:rPr>
        <w:t xml:space="preserve"> 96%</w:t>
      </w:r>
      <w:r w:rsidR="00865125">
        <w:t xml:space="preserve"> des répondants, </w:t>
      </w:r>
      <w:r w:rsidR="001240C3">
        <w:t xml:space="preserve">suivi </w:t>
      </w:r>
      <w:r w:rsidR="001240C3" w:rsidRPr="001240C3">
        <w:rPr>
          <w:b/>
          <w:bCs/>
        </w:rPr>
        <w:t xml:space="preserve">par </w:t>
      </w:r>
      <w:r w:rsidR="009C4869" w:rsidRPr="001240C3">
        <w:rPr>
          <w:b/>
          <w:bCs/>
        </w:rPr>
        <w:t xml:space="preserve">les centres commerciaux </w:t>
      </w:r>
      <w:r w:rsidR="00471377">
        <w:rPr>
          <w:b/>
          <w:bCs/>
        </w:rPr>
        <w:t xml:space="preserve">pour </w:t>
      </w:r>
      <w:r w:rsidR="009C4869" w:rsidRPr="001240C3">
        <w:rPr>
          <w:b/>
          <w:bCs/>
        </w:rPr>
        <w:t xml:space="preserve">90% </w:t>
      </w:r>
      <w:r w:rsidR="001240C3">
        <w:t>d’entre eux</w:t>
      </w:r>
      <w:r w:rsidR="009C4869" w:rsidRPr="001240C3">
        <w:rPr>
          <w:b/>
          <w:bCs/>
          <w:color w:val="000000" w:themeColor="text1"/>
        </w:rPr>
        <w:t xml:space="preserve">, </w:t>
      </w:r>
      <w:r w:rsidR="009C4869">
        <w:t>les</w:t>
      </w:r>
      <w:r w:rsidR="009C4869" w:rsidRPr="009C4869">
        <w:t xml:space="preserve"> </w:t>
      </w:r>
      <w:r w:rsidR="009C4869" w:rsidRPr="001240C3">
        <w:rPr>
          <w:b/>
          <w:bCs/>
        </w:rPr>
        <w:t xml:space="preserve">magasins des centres villes (87%) </w:t>
      </w:r>
      <w:r w:rsidR="009C4869">
        <w:t xml:space="preserve">et </w:t>
      </w:r>
      <w:r w:rsidR="009C4869" w:rsidRPr="001240C3">
        <w:rPr>
          <w:b/>
          <w:bCs/>
        </w:rPr>
        <w:t>les magasins en périphérie des villes (87%)</w:t>
      </w:r>
      <w:r w:rsidR="009C4869">
        <w:t xml:space="preserve"> </w:t>
      </w:r>
      <w:r w:rsidR="001240C3">
        <w:t>et</w:t>
      </w:r>
      <w:r w:rsidR="009C4869">
        <w:t xml:space="preserve"> </w:t>
      </w:r>
      <w:r w:rsidR="009C4869" w:rsidRPr="001240C3">
        <w:rPr>
          <w:b/>
          <w:bCs/>
        </w:rPr>
        <w:t xml:space="preserve">les outlets / villages de marque (63%). </w:t>
      </w:r>
    </w:p>
    <w:p w14:paraId="43311ABF" w14:textId="77777777" w:rsidR="009103BE" w:rsidRDefault="007763D8" w:rsidP="009103BE">
      <w:pPr>
        <w:jc w:val="both"/>
      </w:pPr>
      <w:r w:rsidRPr="00150C50">
        <w:t xml:space="preserve">Les Français associent </w:t>
      </w:r>
      <w:r w:rsidRPr="00774558">
        <w:rPr>
          <w:b/>
          <w:bCs/>
        </w:rPr>
        <w:t>aux centres commerciaux</w:t>
      </w:r>
      <w:r w:rsidRPr="00150C50">
        <w:t xml:space="preserve"> des notions telles que le</w:t>
      </w:r>
      <w:r w:rsidRPr="007763D8">
        <w:rPr>
          <w:b/>
          <w:bCs/>
        </w:rPr>
        <w:t xml:space="preserve"> </w:t>
      </w:r>
      <w:r w:rsidRPr="00BF58A9">
        <w:rPr>
          <w:b/>
          <w:bCs/>
          <w:color w:val="008BAB"/>
        </w:rPr>
        <w:t>plaisir</w:t>
      </w:r>
      <w:r w:rsidRPr="00BF58A9">
        <w:rPr>
          <w:color w:val="008BAB"/>
        </w:rPr>
        <w:t xml:space="preserve"> </w:t>
      </w:r>
      <w:r w:rsidRPr="00E070FC">
        <w:rPr>
          <w:b/>
          <w:bCs/>
          <w:color w:val="008BAB"/>
        </w:rPr>
        <w:t>(30%), la vie (31%) ou encore la mixité sociale (18%)</w:t>
      </w:r>
      <w:r w:rsidRPr="00BF58A9">
        <w:rPr>
          <w:color w:val="008BAB"/>
        </w:rPr>
        <w:t xml:space="preserve">. </w:t>
      </w:r>
      <w:r>
        <w:t xml:space="preserve">Pour 48%, il s’agit de </w:t>
      </w:r>
      <w:r w:rsidRPr="00BF58A9">
        <w:rPr>
          <w:b/>
          <w:bCs/>
          <w:color w:val="008BAB"/>
        </w:rPr>
        <w:t xml:space="preserve">lieux de rencontres </w:t>
      </w:r>
      <w:r>
        <w:t xml:space="preserve">au moins occasionnelles avec leurs amis, et pour 42%, d’une possibilité d’échanger avec des inconnus dans un cadre rassurant. Logiquement, cette fonction sociale des centres commerciaux crée </w:t>
      </w:r>
      <w:r w:rsidRPr="00150C50">
        <w:t>un</w:t>
      </w:r>
      <w:r w:rsidR="004946F5" w:rsidRPr="00150C50">
        <w:t>e réelle</w:t>
      </w:r>
      <w:r w:rsidR="004946F5" w:rsidRPr="00D9294F">
        <w:rPr>
          <w:b/>
          <w:bCs/>
        </w:rPr>
        <w:t xml:space="preserve"> relation</w:t>
      </w:r>
      <w:r w:rsidR="00D9294F">
        <w:rPr>
          <w:b/>
          <w:bCs/>
        </w:rPr>
        <w:t xml:space="preserve"> affective</w:t>
      </w:r>
      <w:r w:rsidRPr="00D9294F">
        <w:rPr>
          <w:b/>
          <w:bCs/>
        </w:rPr>
        <w:t> </w:t>
      </w:r>
      <w:r w:rsidR="004946F5" w:rsidRPr="00D9294F">
        <w:rPr>
          <w:b/>
          <w:bCs/>
        </w:rPr>
        <w:t>avec les Français</w:t>
      </w:r>
      <w:r w:rsidR="004946F5">
        <w:t xml:space="preserve"> </w:t>
      </w:r>
      <w:r>
        <w:t xml:space="preserve">: </w:t>
      </w:r>
      <w:r w:rsidRPr="00D9294F">
        <w:rPr>
          <w:b/>
          <w:bCs/>
        </w:rPr>
        <w:t>51%</w:t>
      </w:r>
      <w:r>
        <w:t xml:space="preserve"> des répondants se déclare</w:t>
      </w:r>
      <w:r w:rsidR="004946F5">
        <w:t xml:space="preserve">nt ainsi </w:t>
      </w:r>
      <w:r w:rsidR="004946F5" w:rsidRPr="00D9294F">
        <w:rPr>
          <w:b/>
          <w:bCs/>
        </w:rPr>
        <w:t>attachés</w:t>
      </w:r>
      <w:r w:rsidR="004946F5">
        <w:t xml:space="preserve"> à un ou plusieurs centres commerciaux. Ce chiffre s’avère particulièrement élevé </w:t>
      </w:r>
      <w:r w:rsidR="004946F5" w:rsidRPr="00BF58A9">
        <w:rPr>
          <w:b/>
          <w:bCs/>
          <w:color w:val="008BAB"/>
        </w:rPr>
        <w:t>(70%)</w:t>
      </w:r>
      <w:r w:rsidR="004946F5" w:rsidRPr="00BF58A9">
        <w:rPr>
          <w:color w:val="008BAB"/>
        </w:rPr>
        <w:t xml:space="preserve"> </w:t>
      </w:r>
      <w:r w:rsidR="004946F5" w:rsidRPr="00E070FC">
        <w:rPr>
          <w:b/>
          <w:bCs/>
          <w:color w:val="008BAB"/>
        </w:rPr>
        <w:t>chez les 18-24 ans</w:t>
      </w:r>
      <w:r w:rsidR="00E070FC">
        <w:rPr>
          <w:b/>
          <w:bCs/>
          <w:color w:val="008BAB"/>
        </w:rPr>
        <w:t xml:space="preserve">. </w:t>
      </w:r>
    </w:p>
    <w:p w14:paraId="402B8434" w14:textId="31DA681B" w:rsidR="004022CA" w:rsidRPr="00CA0B67" w:rsidRDefault="00C94184" w:rsidP="00CA0B67">
      <w:pPr>
        <w:jc w:val="both"/>
        <w:rPr>
          <w:i/>
          <w:iCs/>
        </w:rPr>
      </w:pPr>
      <w:r w:rsidRPr="009103BE">
        <w:rPr>
          <w:i/>
          <w:iCs/>
        </w:rPr>
        <w:lastRenderedPageBreak/>
        <w:t>« </w:t>
      </w:r>
      <w:r w:rsidR="00B1516D" w:rsidRPr="009103BE">
        <w:rPr>
          <w:i/>
          <w:iCs/>
        </w:rPr>
        <w:t xml:space="preserve">Cette enquête fait apparaître quelques spécificités sur le profil de ces visiteurs. Ici par exemple, le fait que les jeunes constituent une clientèle </w:t>
      </w:r>
      <w:r w:rsidR="00CA0B67">
        <w:rPr>
          <w:i/>
          <w:iCs/>
        </w:rPr>
        <w:t xml:space="preserve">aussi </w:t>
      </w:r>
      <w:r w:rsidR="00B1516D" w:rsidRPr="009103BE">
        <w:rPr>
          <w:i/>
          <w:iCs/>
        </w:rPr>
        <w:t xml:space="preserve">fidèle des centres commerciaux est une donnée très intéressante. </w:t>
      </w:r>
      <w:r w:rsidR="00CA0B67">
        <w:rPr>
          <w:i/>
          <w:iCs/>
        </w:rPr>
        <w:t xml:space="preserve">Pour aller plus loin dans l’analyse des clients, </w:t>
      </w:r>
      <w:r w:rsidR="009103BE" w:rsidRPr="009103BE">
        <w:rPr>
          <w:i/>
          <w:iCs/>
        </w:rPr>
        <w:t>n</w:t>
      </w:r>
      <w:r w:rsidR="003766C2" w:rsidRPr="009103BE">
        <w:rPr>
          <w:i/>
          <w:iCs/>
        </w:rPr>
        <w:t>ous venons de mettre au point une nouvelle solution, la Solution AI Profiling, développée par notre R&amp;D</w:t>
      </w:r>
      <w:r w:rsidR="00B1516D" w:rsidRPr="009103BE">
        <w:rPr>
          <w:i/>
          <w:iCs/>
        </w:rPr>
        <w:t xml:space="preserve">. Elle va permettre de collecter </w:t>
      </w:r>
      <w:r w:rsidR="009103BE">
        <w:rPr>
          <w:i/>
          <w:iCs/>
        </w:rPr>
        <w:t xml:space="preserve">des </w:t>
      </w:r>
      <w:r w:rsidR="009103BE" w:rsidRPr="009103BE">
        <w:rPr>
          <w:i/>
          <w:iCs/>
        </w:rPr>
        <w:t>infos comme le genre des visiteurs, leur âge, s’ils sont seuls, en groupe ou en couple. Nous aurons aussi des données sur la présence d’achats, de caddies…</w:t>
      </w:r>
      <w:r w:rsidR="009103BE">
        <w:rPr>
          <w:i/>
          <w:iCs/>
        </w:rPr>
        <w:t>Tout un ensemble d’infos</w:t>
      </w:r>
      <w:r w:rsidR="00CA0B67">
        <w:rPr>
          <w:i/>
          <w:iCs/>
        </w:rPr>
        <w:t xml:space="preserve"> très précieuses</w:t>
      </w:r>
      <w:r w:rsidR="009103BE">
        <w:rPr>
          <w:i/>
          <w:iCs/>
        </w:rPr>
        <w:t xml:space="preserve"> </w:t>
      </w:r>
      <w:r w:rsidR="00CA0B67">
        <w:rPr>
          <w:i/>
          <w:iCs/>
        </w:rPr>
        <w:t xml:space="preserve">puisqu’elles vont </w:t>
      </w:r>
      <w:r w:rsidR="009103BE">
        <w:rPr>
          <w:i/>
          <w:iCs/>
        </w:rPr>
        <w:t xml:space="preserve"> </w:t>
      </w:r>
      <w:r w:rsidR="00774558">
        <w:rPr>
          <w:i/>
          <w:iCs/>
        </w:rPr>
        <w:t>aider les</w:t>
      </w:r>
      <w:r w:rsidR="009103BE">
        <w:rPr>
          <w:i/>
          <w:iCs/>
        </w:rPr>
        <w:t xml:space="preserve"> sites </w:t>
      </w:r>
      <w:r w:rsidR="00774558">
        <w:rPr>
          <w:i/>
          <w:iCs/>
        </w:rPr>
        <w:t>à</w:t>
      </w:r>
      <w:r w:rsidR="009103BE">
        <w:rPr>
          <w:i/>
          <w:iCs/>
        </w:rPr>
        <w:t xml:space="preserve"> mieux adapter leur</w:t>
      </w:r>
      <w:r w:rsidR="00CA0B67">
        <w:rPr>
          <w:i/>
          <w:iCs/>
        </w:rPr>
        <w:t xml:space="preserve"> offre ou les transformations prévues</w:t>
      </w:r>
      <w:r w:rsidR="009103BE">
        <w:rPr>
          <w:i/>
          <w:iCs/>
        </w:rPr>
        <w:t> »</w:t>
      </w:r>
      <w:r w:rsidR="00CA0B67">
        <w:rPr>
          <w:i/>
          <w:iCs/>
        </w:rPr>
        <w:t xml:space="preserve"> explique </w:t>
      </w:r>
      <w:r w:rsidR="009103BE" w:rsidRPr="009103BE">
        <w:rPr>
          <w:i/>
          <w:iCs/>
        </w:rPr>
        <w:t xml:space="preserve"> </w:t>
      </w:r>
      <w:r w:rsidR="00CA0B67" w:rsidRPr="00663B9B">
        <w:rPr>
          <w:b/>
          <w:bCs/>
        </w:rPr>
        <w:t>Thierry Heude, Directeur général de Quantaflow</w:t>
      </w:r>
      <w:r w:rsidR="00CA0B67">
        <w:rPr>
          <w:b/>
          <w:bCs/>
        </w:rPr>
        <w:t xml:space="preserve">. </w:t>
      </w:r>
    </w:p>
    <w:p w14:paraId="2B96ED49" w14:textId="1EF99B72" w:rsidR="00D9294F" w:rsidRPr="00E070FC" w:rsidRDefault="00D9294F" w:rsidP="00E070FC">
      <w:pPr>
        <w:rPr>
          <w:b/>
          <w:bCs/>
          <w:color w:val="008BAB"/>
          <w:sz w:val="28"/>
          <w:szCs w:val="28"/>
        </w:rPr>
      </w:pPr>
      <w:r w:rsidRPr="00E070FC">
        <w:rPr>
          <w:b/>
          <w:bCs/>
          <w:color w:val="008BAB"/>
          <w:sz w:val="28"/>
          <w:szCs w:val="28"/>
        </w:rPr>
        <w:t xml:space="preserve">Une </w:t>
      </w:r>
      <w:r w:rsidR="00471377">
        <w:rPr>
          <w:b/>
          <w:bCs/>
          <w:color w:val="008BAB"/>
          <w:sz w:val="28"/>
          <w:szCs w:val="28"/>
        </w:rPr>
        <w:t>nette préférence pour le commerce physique</w:t>
      </w:r>
    </w:p>
    <w:p w14:paraId="28E853FB" w14:textId="362F0D9B" w:rsidR="00203014" w:rsidRDefault="00D9294F" w:rsidP="001C6F2D">
      <w:pPr>
        <w:jc w:val="both"/>
        <w:rPr>
          <w:bCs/>
        </w:rPr>
      </w:pPr>
      <w:r>
        <w:rPr>
          <w:b/>
          <w:bCs/>
        </w:rPr>
        <w:t xml:space="preserve">75% </w:t>
      </w:r>
      <w:r w:rsidRPr="00150C50">
        <w:t>des répondants cherchent à</w:t>
      </w:r>
      <w:r>
        <w:rPr>
          <w:b/>
          <w:bCs/>
        </w:rPr>
        <w:t xml:space="preserve"> </w:t>
      </w:r>
      <w:r w:rsidRPr="00D9294F">
        <w:rPr>
          <w:b/>
          <w:bCs/>
        </w:rPr>
        <w:t xml:space="preserve">privilégier les achats </w:t>
      </w:r>
      <w:r w:rsidR="00150C50">
        <w:rPr>
          <w:b/>
          <w:bCs/>
        </w:rPr>
        <w:t>en</w:t>
      </w:r>
      <w:r w:rsidRPr="00D9294F">
        <w:rPr>
          <w:b/>
          <w:bCs/>
        </w:rPr>
        <w:t xml:space="preserve"> magasin plutôt que sur Internet</w:t>
      </w:r>
      <w:r w:rsidR="009C2ECE">
        <w:t xml:space="preserve">. Pour 80% d’entre eux, </w:t>
      </w:r>
      <w:r w:rsidR="00417A90">
        <w:t>le commerce physique</w:t>
      </w:r>
      <w:r w:rsidR="009C2ECE">
        <w:t xml:space="preserve"> apporte </w:t>
      </w:r>
      <w:r w:rsidR="009C2ECE" w:rsidRPr="00E070FC">
        <w:rPr>
          <w:b/>
          <w:bCs/>
          <w:color w:val="008BAB"/>
        </w:rPr>
        <w:t>plus de sécurité</w:t>
      </w:r>
      <w:r w:rsidR="009C2ECE" w:rsidRPr="00E070FC">
        <w:rPr>
          <w:b/>
          <w:bCs/>
        </w:rPr>
        <w:t>,</w:t>
      </w:r>
      <w:r w:rsidR="009C2ECE">
        <w:t xml:space="preserve"> en termes de paiement, de livraison, ou</w:t>
      </w:r>
      <w:r w:rsidR="00150C50">
        <w:t xml:space="preserve">, </w:t>
      </w:r>
      <w:r w:rsidR="009C2ECE">
        <w:t>pour 71%</w:t>
      </w:r>
      <w:r w:rsidR="00150C50">
        <w:t>,</w:t>
      </w:r>
      <w:r w:rsidR="009C2ECE">
        <w:t xml:space="preserve"> </w:t>
      </w:r>
      <w:r w:rsidR="009C2ECE" w:rsidRPr="00471377">
        <w:rPr>
          <w:b/>
          <w:bCs/>
          <w:color w:val="008BAB"/>
        </w:rPr>
        <w:t>de traçabilité des produits</w:t>
      </w:r>
      <w:r w:rsidR="009C2ECE">
        <w:t xml:space="preserve">. Contrairement aux idées reçues, les </w:t>
      </w:r>
      <w:r w:rsidR="009C2ECE" w:rsidRPr="00150C50">
        <w:rPr>
          <w:b/>
          <w:bCs/>
        </w:rPr>
        <w:t>18-24 ans</w:t>
      </w:r>
      <w:r w:rsidR="009C2ECE">
        <w:t xml:space="preserve"> s’avèrent aussi nombreux que les autres tranches d’âge </w:t>
      </w:r>
      <w:r w:rsidR="009C2ECE" w:rsidRPr="00150C50">
        <w:rPr>
          <w:b/>
          <w:bCs/>
        </w:rPr>
        <w:t>(74%)</w:t>
      </w:r>
      <w:r w:rsidR="009C2ECE">
        <w:t xml:space="preserve"> </w:t>
      </w:r>
      <w:r w:rsidR="00203014">
        <w:t xml:space="preserve">à </w:t>
      </w:r>
      <w:r>
        <w:rPr>
          <w:bCs/>
        </w:rPr>
        <w:t>privilégier le</w:t>
      </w:r>
      <w:r w:rsidR="00203014">
        <w:rPr>
          <w:bCs/>
        </w:rPr>
        <w:t xml:space="preserve"> commerce physique. </w:t>
      </w:r>
      <w:r>
        <w:rPr>
          <w:bCs/>
        </w:rPr>
        <w:t xml:space="preserve"> </w:t>
      </w:r>
      <w:r w:rsidR="00203014">
        <w:rPr>
          <w:bCs/>
        </w:rPr>
        <w:t xml:space="preserve">Et la conviction que leurs </w:t>
      </w:r>
      <w:r w:rsidR="00203014" w:rsidRPr="00150C50">
        <w:rPr>
          <w:b/>
        </w:rPr>
        <w:t>achats seront plus sécurisés</w:t>
      </w:r>
      <w:r w:rsidR="00203014">
        <w:rPr>
          <w:bCs/>
        </w:rPr>
        <w:t xml:space="preserve"> s’élève, chez eux, à </w:t>
      </w:r>
      <w:r w:rsidR="00203014" w:rsidRPr="00150C50">
        <w:rPr>
          <w:b/>
        </w:rPr>
        <w:t>85%.</w:t>
      </w:r>
      <w:r w:rsidR="00203014">
        <w:rPr>
          <w:bCs/>
        </w:rPr>
        <w:t xml:space="preserve"> </w:t>
      </w:r>
    </w:p>
    <w:p w14:paraId="01B0CBFF" w14:textId="238FA529" w:rsidR="00D9294F" w:rsidRPr="00203014" w:rsidRDefault="00D9294F" w:rsidP="001C6F2D">
      <w:pPr>
        <w:jc w:val="both"/>
        <w:rPr>
          <w:b/>
          <w:bCs/>
        </w:rPr>
      </w:pPr>
      <w:r w:rsidRPr="00203014">
        <w:rPr>
          <w:b/>
          <w:bCs/>
        </w:rPr>
        <w:t>Au</w:t>
      </w:r>
      <w:r w:rsidR="00203014">
        <w:rPr>
          <w:b/>
          <w:bCs/>
        </w:rPr>
        <w:t xml:space="preserve">tre point fort des commerces physiques : </w:t>
      </w:r>
      <w:r w:rsidR="00203014" w:rsidRPr="001D5F77">
        <w:t>leur utilité perçue sur le plan</w:t>
      </w:r>
      <w:r w:rsidR="00203014">
        <w:rPr>
          <w:b/>
          <w:bCs/>
        </w:rPr>
        <w:t xml:space="preserve"> socio-économique. </w:t>
      </w:r>
      <w:r w:rsidR="00203014" w:rsidRPr="001D5F77">
        <w:t>Ils</w:t>
      </w:r>
      <w:r>
        <w:t xml:space="preserve"> sont identifiés comme permettant de </w:t>
      </w:r>
      <w:r w:rsidRPr="00E070FC">
        <w:rPr>
          <w:b/>
          <w:bCs/>
          <w:color w:val="008BAB"/>
        </w:rPr>
        <w:t xml:space="preserve">créer plus d’emplois en région </w:t>
      </w:r>
      <w:r>
        <w:t xml:space="preserve">que le commerce en ligne (89%), mais aussi comme offrant de </w:t>
      </w:r>
      <w:r w:rsidRPr="00E070FC">
        <w:rPr>
          <w:b/>
          <w:bCs/>
          <w:color w:val="008BAB"/>
        </w:rPr>
        <w:t>meilleures conditions de travail</w:t>
      </w:r>
      <w:r w:rsidRPr="00E070FC">
        <w:rPr>
          <w:color w:val="008BAB"/>
        </w:rPr>
        <w:t xml:space="preserve"> </w:t>
      </w:r>
      <w:r>
        <w:t>(77</w:t>
      </w:r>
      <w:r w:rsidR="001D5F77">
        <w:t xml:space="preserve">%). </w:t>
      </w:r>
      <w:r w:rsidR="00150C50" w:rsidRPr="00E070FC">
        <w:rPr>
          <w:b/>
          <w:bCs/>
          <w:color w:val="008BAB"/>
        </w:rPr>
        <w:t>Leur rôle social</w:t>
      </w:r>
      <w:r w:rsidR="00150C50" w:rsidRPr="00E070FC">
        <w:rPr>
          <w:color w:val="008BAB"/>
        </w:rPr>
        <w:t xml:space="preserve"> </w:t>
      </w:r>
      <w:r w:rsidR="00150C50">
        <w:t xml:space="preserve">se trouve également reconnu : </w:t>
      </w:r>
      <w:r w:rsidRPr="001D5F77">
        <w:rPr>
          <w:b/>
        </w:rPr>
        <w:t>92%</w:t>
      </w:r>
      <w:r w:rsidRPr="00203014">
        <w:rPr>
          <w:bCs/>
        </w:rPr>
        <w:t xml:space="preserve"> des </w:t>
      </w:r>
      <w:r w:rsidR="001D5F77">
        <w:rPr>
          <w:bCs/>
        </w:rPr>
        <w:t>répondants</w:t>
      </w:r>
      <w:r w:rsidR="00150C50">
        <w:rPr>
          <w:bCs/>
        </w:rPr>
        <w:t xml:space="preserve"> estiment qu’ils</w:t>
      </w:r>
      <w:r w:rsidRPr="00203014">
        <w:rPr>
          <w:bCs/>
        </w:rPr>
        <w:t xml:space="preserve"> favorisent la </w:t>
      </w:r>
      <w:r w:rsidRPr="001D5F77">
        <w:rPr>
          <w:b/>
        </w:rPr>
        <w:t>lutte contre l’isolement</w:t>
      </w:r>
      <w:r w:rsidRPr="00203014">
        <w:rPr>
          <w:bCs/>
        </w:rPr>
        <w:t> des personnes âgées</w:t>
      </w:r>
      <w:r w:rsidR="00203014">
        <w:rPr>
          <w:bCs/>
        </w:rPr>
        <w:t xml:space="preserve">. Enfin, </w:t>
      </w:r>
      <w:r w:rsidRPr="00E070FC">
        <w:rPr>
          <w:b/>
          <w:bCs/>
          <w:color w:val="008BAB"/>
        </w:rPr>
        <w:t>74%</w:t>
      </w:r>
      <w:r w:rsidRPr="00E070FC">
        <w:rPr>
          <w:color w:val="008BAB"/>
        </w:rPr>
        <w:t xml:space="preserve"> </w:t>
      </w:r>
      <w:r>
        <w:t xml:space="preserve">des Français </w:t>
      </w:r>
      <w:r w:rsidR="00203014">
        <w:t xml:space="preserve">estiment leur </w:t>
      </w:r>
      <w:r w:rsidR="00203014" w:rsidRPr="00E070FC">
        <w:rPr>
          <w:b/>
          <w:bCs/>
          <w:color w:val="008BAB"/>
        </w:rPr>
        <w:t>impact environnemental moins lourd</w:t>
      </w:r>
      <w:r w:rsidR="00203014" w:rsidRPr="00E070FC">
        <w:rPr>
          <w:color w:val="008BAB"/>
        </w:rPr>
        <w:t xml:space="preserve"> </w:t>
      </w:r>
      <w:r w:rsidR="00203014">
        <w:t>que celui du</w:t>
      </w:r>
      <w:r>
        <w:t xml:space="preserve"> commerce en ligne.</w:t>
      </w:r>
      <w:r w:rsidRPr="00203014">
        <w:rPr>
          <w:b/>
          <w:bCs/>
        </w:rPr>
        <w:t xml:space="preserve"> </w:t>
      </w:r>
    </w:p>
    <w:p w14:paraId="2555098C" w14:textId="141487CA" w:rsidR="007D191B" w:rsidRPr="00471377" w:rsidRDefault="00471377" w:rsidP="001C6F2D">
      <w:pPr>
        <w:jc w:val="both"/>
        <w:rPr>
          <w:b/>
          <w:bCs/>
        </w:rPr>
      </w:pPr>
      <w:r>
        <w:t xml:space="preserve">Ainsi, si </w:t>
      </w:r>
      <w:r w:rsidR="00D9294F" w:rsidRPr="00A528C1">
        <w:t>les Français</w:t>
      </w:r>
      <w:r w:rsidR="00A528C1" w:rsidRPr="00A528C1">
        <w:t xml:space="preserve"> continuent à</w:t>
      </w:r>
      <w:r w:rsidR="00D9294F" w:rsidRPr="00A528C1">
        <w:t xml:space="preserve"> </w:t>
      </w:r>
      <w:r w:rsidR="001D5F77" w:rsidRPr="00A528C1">
        <w:rPr>
          <w:b/>
          <w:bCs/>
        </w:rPr>
        <w:t>ach</w:t>
      </w:r>
      <w:r w:rsidR="00A528C1" w:rsidRPr="00A528C1">
        <w:rPr>
          <w:b/>
          <w:bCs/>
        </w:rPr>
        <w:t>e</w:t>
      </w:r>
      <w:r w:rsidR="001D5F77" w:rsidRPr="00A528C1">
        <w:rPr>
          <w:b/>
          <w:bCs/>
        </w:rPr>
        <w:t>te</w:t>
      </w:r>
      <w:r w:rsidR="00A528C1" w:rsidRPr="00A528C1">
        <w:rPr>
          <w:b/>
          <w:bCs/>
        </w:rPr>
        <w:t>r</w:t>
      </w:r>
      <w:r w:rsidR="001D5F77" w:rsidRPr="00A528C1">
        <w:rPr>
          <w:b/>
          <w:bCs/>
        </w:rPr>
        <w:t xml:space="preserve"> </w:t>
      </w:r>
      <w:r>
        <w:rPr>
          <w:b/>
          <w:bCs/>
          <w:color w:val="000000" w:themeColor="text1"/>
        </w:rPr>
        <w:t>autant</w:t>
      </w:r>
      <w:r w:rsidR="00095C26" w:rsidRPr="00A854D6">
        <w:rPr>
          <w:b/>
          <w:bCs/>
          <w:color w:val="000000" w:themeColor="text1"/>
        </w:rPr>
        <w:t xml:space="preserve"> </w:t>
      </w:r>
      <w:r w:rsidR="001D5F77" w:rsidRPr="00A528C1">
        <w:rPr>
          <w:b/>
          <w:bCs/>
        </w:rPr>
        <w:t>en ligne</w:t>
      </w:r>
      <w:r w:rsidR="00417A90">
        <w:rPr>
          <w:rStyle w:val="Appelnotedebasdep"/>
          <w:b/>
          <w:bCs/>
        </w:rPr>
        <w:footnoteReference w:id="1"/>
      </w:r>
      <w:r w:rsidR="00A528C1" w:rsidRPr="00A528C1">
        <w:t xml:space="preserve">, </w:t>
      </w:r>
      <w:r w:rsidR="00ED1C7A">
        <w:t>c’est essentiellement pour</w:t>
      </w:r>
      <w:r w:rsidR="00A528C1" w:rsidRPr="00A528C1">
        <w:t xml:space="preserve"> des raisons pratiques</w:t>
      </w:r>
      <w:r w:rsidR="00A528C1">
        <w:rPr>
          <w:b/>
          <w:bCs/>
        </w:rPr>
        <w:t xml:space="preserve"> </w:t>
      </w:r>
      <w:r w:rsidR="00D9294F">
        <w:t>(manque d’alternative, contraintes de temps</w:t>
      </w:r>
      <w:r w:rsidR="00096240">
        <w:t>, de transport</w:t>
      </w:r>
      <w:r w:rsidR="00A528C1">
        <w:t>..</w:t>
      </w:r>
      <w:r w:rsidR="00D9294F">
        <w:t>.).</w:t>
      </w:r>
      <w:r w:rsidR="00D9294F" w:rsidRPr="001D5F77">
        <w:rPr>
          <w:b/>
          <w:bCs/>
        </w:rPr>
        <w:t xml:space="preserve"> </w:t>
      </w:r>
      <w:r>
        <w:rPr>
          <w:b/>
          <w:bCs/>
        </w:rPr>
        <w:t>Et bonne nouvelle</w:t>
      </w:r>
      <w:r w:rsidR="00F562B9">
        <w:rPr>
          <w:b/>
          <w:bCs/>
        </w:rPr>
        <w:t xml:space="preserve">, </w:t>
      </w:r>
      <w:r w:rsidR="00350EF1" w:rsidRPr="00350EF1">
        <w:rPr>
          <w:b/>
          <w:bCs/>
        </w:rPr>
        <w:t>la</w:t>
      </w:r>
      <w:r w:rsidR="00ED1C7A" w:rsidRPr="00350EF1">
        <w:rPr>
          <w:b/>
          <w:bCs/>
        </w:rPr>
        <w:t xml:space="preserve"> marge de progression de la fréquentation des centres commerciaux est </w:t>
      </w:r>
      <w:r w:rsidR="00350EF1" w:rsidRPr="00350EF1">
        <w:rPr>
          <w:b/>
          <w:bCs/>
        </w:rPr>
        <w:t>bien réelle</w:t>
      </w:r>
      <w:r w:rsidR="00A854D6" w:rsidRPr="00350EF1">
        <w:rPr>
          <w:b/>
          <w:bCs/>
        </w:rPr>
        <w:t>,</w:t>
      </w:r>
      <w:r w:rsidR="00A854D6">
        <w:t xml:space="preserve"> </w:t>
      </w:r>
      <w:r w:rsidR="00350EF1">
        <w:t>notamment quand</w:t>
      </w:r>
      <w:r w:rsidR="00A854D6">
        <w:t xml:space="preserve"> ceux-ci font le choix de diversifier leur offre avec </w:t>
      </w:r>
      <w:r w:rsidR="00A854D6" w:rsidRPr="00471377">
        <w:rPr>
          <w:b/>
          <w:bCs/>
        </w:rPr>
        <w:t>de nouveaux services</w:t>
      </w:r>
      <w:r w:rsidR="00ED1C7A" w:rsidRPr="00471377">
        <w:rPr>
          <w:b/>
          <w:bCs/>
        </w:rPr>
        <w:t xml:space="preserve"> </w:t>
      </w:r>
      <w:r w:rsidR="00A854D6" w:rsidRPr="00471377">
        <w:rPr>
          <w:b/>
          <w:bCs/>
        </w:rPr>
        <w:t>et des loisirs</w:t>
      </w:r>
      <w:r w:rsidR="00350EF1">
        <w:t xml:space="preserve"> en phase avec les attentes de </w:t>
      </w:r>
      <w:r w:rsidR="00F562B9">
        <w:t xml:space="preserve">chacun, </w:t>
      </w:r>
      <w:r w:rsidR="00350EF1">
        <w:t>visiteur</w:t>
      </w:r>
      <w:r w:rsidR="00F562B9">
        <w:t xml:space="preserve">s </w:t>
      </w:r>
      <w:r w:rsidR="00715146">
        <w:t>et « non-visiteurs » !</w:t>
      </w:r>
      <w:r w:rsidR="00A854D6">
        <w:t xml:space="preserve"> </w:t>
      </w:r>
    </w:p>
    <w:p w14:paraId="5EE01977" w14:textId="4611C8BD" w:rsidR="00A528C1" w:rsidRPr="00350EF1" w:rsidRDefault="007B583A" w:rsidP="007B583A">
      <w:pPr>
        <w:rPr>
          <w:b/>
          <w:bCs/>
          <w:color w:val="FF0000"/>
        </w:rPr>
      </w:pPr>
      <w:r>
        <w:rPr>
          <w:b/>
          <w:bCs/>
          <w:color w:val="008BAB"/>
          <w:sz w:val="28"/>
          <w:szCs w:val="28"/>
        </w:rPr>
        <w:t xml:space="preserve">Des évolutions porteuses d’avenir pour les centres commerciaux </w:t>
      </w:r>
    </w:p>
    <w:p w14:paraId="37AD0A77" w14:textId="6159E099" w:rsidR="00A528C1" w:rsidRPr="00B86D3B" w:rsidRDefault="00A528C1" w:rsidP="001C6F2D">
      <w:pPr>
        <w:jc w:val="both"/>
        <w:rPr>
          <w:color w:val="008BAB"/>
        </w:rPr>
      </w:pPr>
      <w:r>
        <w:t xml:space="preserve">Attachés à leurs centres commerciaux, les Français </w:t>
      </w:r>
      <w:r w:rsidR="00096240">
        <w:t xml:space="preserve">aimeraient y trouver une plus grande diversité de services </w:t>
      </w:r>
      <w:r>
        <w:rPr>
          <w:b/>
          <w:bCs/>
        </w:rPr>
        <w:t xml:space="preserve">: </w:t>
      </w:r>
      <w:r w:rsidRPr="00096240">
        <w:rPr>
          <w:b/>
          <w:bCs/>
        </w:rPr>
        <w:t>63%</w:t>
      </w:r>
      <w:r>
        <w:t xml:space="preserve"> </w:t>
      </w:r>
      <w:r w:rsidR="00340290">
        <w:t xml:space="preserve">les fréquenteraient plus </w:t>
      </w:r>
      <w:r w:rsidR="00096240">
        <w:t xml:space="preserve">souvent </w:t>
      </w:r>
      <w:r w:rsidR="00340290">
        <w:t xml:space="preserve">s’ils y trouvaient plus d’offre pour </w:t>
      </w:r>
      <w:r w:rsidR="00340290" w:rsidRPr="007B583A">
        <w:rPr>
          <w:b/>
          <w:bCs/>
          <w:color w:val="008BAB"/>
        </w:rPr>
        <w:t>se restaurer</w:t>
      </w:r>
      <w:r w:rsidR="00340290" w:rsidRPr="007B583A">
        <w:rPr>
          <w:color w:val="008BAB"/>
        </w:rPr>
        <w:t xml:space="preserve">, </w:t>
      </w:r>
      <w:r w:rsidR="00B86D3B">
        <w:rPr>
          <w:color w:val="008BAB"/>
        </w:rPr>
        <w:t xml:space="preserve">59% pour </w:t>
      </w:r>
      <w:r w:rsidRPr="007B583A">
        <w:rPr>
          <w:b/>
          <w:bCs/>
          <w:color w:val="008BAB"/>
        </w:rPr>
        <w:t>boire un verre</w:t>
      </w:r>
      <w:r w:rsidRPr="007B583A">
        <w:rPr>
          <w:color w:val="008BAB"/>
        </w:rPr>
        <w:t xml:space="preserve"> </w:t>
      </w:r>
      <w:r>
        <w:t xml:space="preserve">ou </w:t>
      </w:r>
      <w:r w:rsidR="00B86D3B">
        <w:rPr>
          <w:b/>
          <w:bCs/>
        </w:rPr>
        <w:t xml:space="preserve">32 % pour faire </w:t>
      </w:r>
      <w:r w:rsidRPr="00096240">
        <w:rPr>
          <w:b/>
          <w:bCs/>
        </w:rPr>
        <w:t>la fête.</w:t>
      </w:r>
      <w:r w:rsidR="00340290">
        <w:t xml:space="preserve"> </w:t>
      </w:r>
      <w:r>
        <w:t>Ce</w:t>
      </w:r>
      <w:r w:rsidR="00340290">
        <w:t xml:space="preserve"> type de service</w:t>
      </w:r>
      <w:r w:rsidR="00417A90">
        <w:t xml:space="preserve"> </w:t>
      </w:r>
      <w:r>
        <w:t>pourrai</w:t>
      </w:r>
      <w:r w:rsidR="00340290">
        <w:t xml:space="preserve">t </w:t>
      </w:r>
      <w:r w:rsidR="00340290" w:rsidRPr="00B86D3B">
        <w:rPr>
          <w:b/>
          <w:bCs/>
        </w:rPr>
        <w:t xml:space="preserve">convaincre </w:t>
      </w:r>
      <w:r w:rsidR="00340290" w:rsidRPr="00B86D3B">
        <w:rPr>
          <w:b/>
          <w:bCs/>
          <w:color w:val="008BAB"/>
        </w:rPr>
        <w:t xml:space="preserve">25% de ceux qui ne fréquentent jamais les centres commerciaux </w:t>
      </w:r>
      <w:r w:rsidRPr="00B86D3B">
        <w:rPr>
          <w:b/>
          <w:bCs/>
          <w:color w:val="008BAB"/>
        </w:rPr>
        <w:t>de s’y rendre</w:t>
      </w:r>
      <w:r w:rsidR="00B86D3B">
        <w:rPr>
          <w:b/>
          <w:bCs/>
          <w:color w:val="008BAB"/>
        </w:rPr>
        <w:t xml:space="preserve"> </w:t>
      </w:r>
      <w:r w:rsidR="00B86D3B" w:rsidRPr="00B86D3B">
        <w:rPr>
          <w:b/>
          <w:bCs/>
          <w:color w:val="008BAB"/>
        </w:rPr>
        <w:t>!</w:t>
      </w:r>
    </w:p>
    <w:p w14:paraId="40D51027" w14:textId="04FC9D19" w:rsidR="00A528C1" w:rsidRDefault="00340290" w:rsidP="001C6F2D">
      <w:pPr>
        <w:jc w:val="both"/>
      </w:pPr>
      <w:r>
        <w:t xml:space="preserve">Parmi les autres aspects qui les inciteraient à </w:t>
      </w:r>
      <w:r w:rsidR="00096240">
        <w:t xml:space="preserve">se rendre </w:t>
      </w:r>
      <w:r>
        <w:t xml:space="preserve">plus souvent </w:t>
      </w:r>
      <w:r w:rsidR="00374CE8">
        <w:t xml:space="preserve">dans </w:t>
      </w:r>
      <w:r>
        <w:t>les centres commerciaux, les Français évoquent</w:t>
      </w:r>
      <w:r w:rsidR="00096240">
        <w:t xml:space="preserve"> </w:t>
      </w:r>
      <w:r w:rsidR="00096240" w:rsidRPr="00B86D3B">
        <w:rPr>
          <w:b/>
          <w:bCs/>
          <w:color w:val="008BAB"/>
        </w:rPr>
        <w:t xml:space="preserve">les </w:t>
      </w:r>
      <w:r w:rsidRPr="00B86D3B">
        <w:rPr>
          <w:b/>
          <w:bCs/>
          <w:color w:val="008BAB"/>
        </w:rPr>
        <w:t>activités culturelles</w:t>
      </w:r>
      <w:r w:rsidR="00A528C1" w:rsidRPr="00B86D3B">
        <w:rPr>
          <w:color w:val="008BAB"/>
        </w:rPr>
        <w:t xml:space="preserve"> </w:t>
      </w:r>
      <w:r w:rsidR="00A528C1" w:rsidRPr="00B86D3B">
        <w:rPr>
          <w:b/>
          <w:bCs/>
          <w:color w:val="008BAB"/>
        </w:rPr>
        <w:t>(62%),</w:t>
      </w:r>
      <w:r w:rsidR="00A528C1" w:rsidRPr="00B86D3B">
        <w:rPr>
          <w:color w:val="008BAB"/>
        </w:rPr>
        <w:t xml:space="preserve"> </w:t>
      </w:r>
      <w:r w:rsidR="00A528C1" w:rsidRPr="00B86D3B">
        <w:rPr>
          <w:b/>
          <w:bCs/>
          <w:color w:val="008BAB"/>
        </w:rPr>
        <w:t>ludiques (54%)</w:t>
      </w:r>
      <w:r w:rsidR="00A528C1" w:rsidRPr="00B86D3B">
        <w:rPr>
          <w:color w:val="008BAB"/>
        </w:rPr>
        <w:t xml:space="preserve"> </w:t>
      </w:r>
      <w:r w:rsidR="00A528C1">
        <w:t xml:space="preserve">ou </w:t>
      </w:r>
      <w:r w:rsidR="00A528C1" w:rsidRPr="00B86D3B">
        <w:rPr>
          <w:b/>
          <w:bCs/>
          <w:color w:val="008BAB"/>
        </w:rPr>
        <w:t>sportives (36%)</w:t>
      </w:r>
      <w:r w:rsidR="00A528C1" w:rsidRPr="00B86D3B">
        <w:rPr>
          <w:color w:val="008BAB"/>
        </w:rPr>
        <w:t>.</w:t>
      </w:r>
      <w:r w:rsidRPr="00B86D3B">
        <w:rPr>
          <w:color w:val="008BAB"/>
        </w:rPr>
        <w:t xml:space="preserve"> </w:t>
      </w:r>
      <w:r w:rsidR="00A528C1">
        <w:t xml:space="preserve">Les </w:t>
      </w:r>
      <w:r w:rsidR="00A528C1" w:rsidRPr="00EA5AFC">
        <w:rPr>
          <w:b/>
          <w:bCs/>
        </w:rPr>
        <w:t>Franciliens</w:t>
      </w:r>
      <w:r w:rsidR="00A528C1">
        <w:t xml:space="preserve"> </w:t>
      </w:r>
      <w:r>
        <w:t xml:space="preserve">en particulier se montrent </w:t>
      </w:r>
      <w:r w:rsidR="00A528C1">
        <w:t xml:space="preserve">particulièrement intéressés par davantage d’activités culturelles (71%), </w:t>
      </w:r>
      <w:r w:rsidR="00374CE8">
        <w:t>et</w:t>
      </w:r>
      <w:r w:rsidR="00A528C1">
        <w:t xml:space="preserve"> sportives (48%).</w:t>
      </w:r>
    </w:p>
    <w:p w14:paraId="71608CBD" w14:textId="22B30D7E" w:rsidR="002C5000" w:rsidRDefault="00435966" w:rsidP="001C6F2D">
      <w:pPr>
        <w:jc w:val="both"/>
      </w:pPr>
      <w:r>
        <w:t>P</w:t>
      </w:r>
      <w:r w:rsidRPr="00435966">
        <w:t xml:space="preserve">ouvoir bénéficier de </w:t>
      </w:r>
      <w:r w:rsidRPr="00EA5AFC">
        <w:rPr>
          <w:b/>
          <w:bCs/>
        </w:rPr>
        <w:t>plus de services</w:t>
      </w:r>
      <w:r w:rsidRPr="00435966">
        <w:t xml:space="preserve"> leur semblerait </w:t>
      </w:r>
      <w:r>
        <w:t xml:space="preserve">également </w:t>
      </w:r>
      <w:r w:rsidRPr="00435966">
        <w:t xml:space="preserve">utile : la </w:t>
      </w:r>
      <w:r w:rsidRPr="006B5409">
        <w:rPr>
          <w:b/>
          <w:bCs/>
          <w:color w:val="008BAB"/>
        </w:rPr>
        <w:t>collecte de commandes</w:t>
      </w:r>
      <w:r w:rsidRPr="006B5409">
        <w:rPr>
          <w:color w:val="008BAB"/>
        </w:rPr>
        <w:t xml:space="preserve">, </w:t>
      </w:r>
      <w:r w:rsidRPr="00435966">
        <w:t xml:space="preserve">par exemple, séduirait </w:t>
      </w:r>
      <w:r w:rsidRPr="00EA5AFC">
        <w:rPr>
          <w:b/>
          <w:bCs/>
        </w:rPr>
        <w:t>56%</w:t>
      </w:r>
      <w:r w:rsidRPr="00435966">
        <w:t xml:space="preserve"> des répondants</w:t>
      </w:r>
      <w:r w:rsidR="002C5000">
        <w:t xml:space="preserve">, </w:t>
      </w:r>
      <w:r w:rsidR="002C5000" w:rsidRPr="006B5409">
        <w:rPr>
          <w:b/>
          <w:bCs/>
          <w:color w:val="008BAB"/>
        </w:rPr>
        <w:t>les services médicaux</w:t>
      </w:r>
      <w:r w:rsidR="006B5409" w:rsidRPr="006B5409">
        <w:rPr>
          <w:color w:val="008BAB"/>
        </w:rPr>
        <w:t xml:space="preserve"> </w:t>
      </w:r>
      <w:r w:rsidR="006B5409">
        <w:t xml:space="preserve">pour </w:t>
      </w:r>
      <w:r w:rsidR="002C5000" w:rsidRPr="006B5409">
        <w:rPr>
          <w:b/>
          <w:bCs/>
        </w:rPr>
        <w:t>50%.</w:t>
      </w:r>
      <w:r w:rsidR="002C5000">
        <w:t xml:space="preserve"> </w:t>
      </w:r>
    </w:p>
    <w:p w14:paraId="58D16BF7" w14:textId="6219F0C0" w:rsidR="00A528C1" w:rsidRDefault="00435966" w:rsidP="001C6F2D">
      <w:pPr>
        <w:jc w:val="both"/>
      </w:pPr>
      <w:r w:rsidRPr="00EA5AFC">
        <w:rPr>
          <w:b/>
          <w:bCs/>
        </w:rPr>
        <w:t>45%</w:t>
      </w:r>
      <w:r w:rsidRPr="00435966">
        <w:t xml:space="preserve"> aimeraient </w:t>
      </w:r>
      <w:r w:rsidR="002C5000">
        <w:t xml:space="preserve">également </w:t>
      </w:r>
      <w:r w:rsidRPr="00435966">
        <w:t xml:space="preserve">trouver, dans les centres commerciaux, un accès à </w:t>
      </w:r>
      <w:r w:rsidRPr="00B86D3B">
        <w:rPr>
          <w:b/>
          <w:bCs/>
          <w:color w:val="008BAB"/>
        </w:rPr>
        <w:t>certains services</w:t>
      </w:r>
      <w:r w:rsidRPr="00B86D3B">
        <w:rPr>
          <w:color w:val="008BAB"/>
        </w:rPr>
        <w:t xml:space="preserve"> </w:t>
      </w:r>
      <w:r w:rsidRPr="00B86D3B">
        <w:rPr>
          <w:b/>
          <w:bCs/>
          <w:color w:val="008BAB"/>
        </w:rPr>
        <w:t xml:space="preserve">publics </w:t>
      </w:r>
      <w:r>
        <w:t>(</w:t>
      </w:r>
      <w:r w:rsidRPr="00435966">
        <w:t>Pôle emploi, La Poste, CAF</w:t>
      </w:r>
      <w:r w:rsidR="00B86D3B">
        <w:t>, …</w:t>
      </w:r>
      <w:r>
        <w:t>).</w:t>
      </w:r>
      <w:r w:rsidR="00096240">
        <w:t xml:space="preserve"> </w:t>
      </w:r>
      <w:r w:rsidR="00096240" w:rsidRPr="00096240">
        <w:t xml:space="preserve">Enfin, la possibilité de télétravailler depuis un </w:t>
      </w:r>
      <w:r w:rsidR="00096240" w:rsidRPr="00B86D3B">
        <w:rPr>
          <w:b/>
          <w:bCs/>
          <w:color w:val="008BAB"/>
        </w:rPr>
        <w:t>espace de coworking</w:t>
      </w:r>
      <w:r w:rsidR="00096240" w:rsidRPr="00096240">
        <w:t xml:space="preserve">, au sein du centre commercial, </w:t>
      </w:r>
      <w:r w:rsidR="00A528C1" w:rsidRPr="00096240">
        <w:t xml:space="preserve">inciterait </w:t>
      </w:r>
      <w:r w:rsidR="00A528C1" w:rsidRPr="00EA5AFC">
        <w:rPr>
          <w:b/>
          <w:bCs/>
        </w:rPr>
        <w:t>40% d</w:t>
      </w:r>
      <w:r w:rsidR="00EA5AFC" w:rsidRPr="00EA5AFC">
        <w:rPr>
          <w:b/>
          <w:bCs/>
        </w:rPr>
        <w:t xml:space="preserve">es </w:t>
      </w:r>
      <w:r w:rsidR="00A528C1" w:rsidRPr="00EA5AFC">
        <w:rPr>
          <w:b/>
          <w:bCs/>
        </w:rPr>
        <w:t xml:space="preserve">actifs et étudiants </w:t>
      </w:r>
      <w:r w:rsidR="00A528C1" w:rsidRPr="00096240">
        <w:t>à s’y rendre davantage.</w:t>
      </w:r>
      <w:r w:rsidR="00A528C1">
        <w:t xml:space="preserve"> </w:t>
      </w:r>
    </w:p>
    <w:p w14:paraId="2CEDA7E8" w14:textId="272E1310" w:rsidR="005B0C44" w:rsidRPr="005B0C44" w:rsidRDefault="00D11140" w:rsidP="001C6F2D">
      <w:pPr>
        <w:jc w:val="both"/>
        <w:rPr>
          <w:b/>
          <w:bCs/>
        </w:rPr>
      </w:pPr>
      <w:r>
        <w:t>« </w:t>
      </w:r>
      <w:r w:rsidRPr="00C94184">
        <w:rPr>
          <w:i/>
          <w:iCs/>
        </w:rPr>
        <w:t xml:space="preserve">Nos datas confirment que les centres commerciaux qui enregistrent une </w:t>
      </w:r>
      <w:r w:rsidR="006C5B02" w:rsidRPr="00C94184">
        <w:rPr>
          <w:i/>
          <w:iCs/>
        </w:rPr>
        <w:t>hausse de leur fréquentation sont clairement ceux qui ont été rénovés</w:t>
      </w:r>
      <w:r w:rsidR="005B7CEA">
        <w:rPr>
          <w:i/>
          <w:iCs/>
        </w:rPr>
        <w:t xml:space="preserve">. En effet, 100% des sites qui sont en progression </w:t>
      </w:r>
      <w:r w:rsidR="006C5B02" w:rsidRPr="00C94184">
        <w:rPr>
          <w:i/>
          <w:iCs/>
        </w:rPr>
        <w:t>ont procédé à une extension et/ou une importante re</w:t>
      </w:r>
      <w:r w:rsidR="00663B9B" w:rsidRPr="00C94184">
        <w:rPr>
          <w:i/>
          <w:iCs/>
        </w:rPr>
        <w:t>-</w:t>
      </w:r>
      <w:r w:rsidR="006C5B02" w:rsidRPr="00C94184">
        <w:rPr>
          <w:i/>
          <w:iCs/>
        </w:rPr>
        <w:t>commercialisation.</w:t>
      </w:r>
      <w:r w:rsidR="00EB175C">
        <w:rPr>
          <w:i/>
          <w:iCs/>
        </w:rPr>
        <w:t xml:space="preserve"> </w:t>
      </w:r>
      <w:r w:rsidR="00663B9B" w:rsidRPr="00C94184">
        <w:rPr>
          <w:i/>
          <w:iCs/>
        </w:rPr>
        <w:t xml:space="preserve">On constate également que ceux qui </w:t>
      </w:r>
      <w:r w:rsidR="00663B9B" w:rsidRPr="00C94184">
        <w:rPr>
          <w:i/>
          <w:iCs/>
        </w:rPr>
        <w:lastRenderedPageBreak/>
        <w:t>disposent d’une offre de restauration et de cin</w:t>
      </w:r>
      <w:r w:rsidR="00EB175C">
        <w:rPr>
          <w:i/>
          <w:iCs/>
        </w:rPr>
        <w:t>é</w:t>
      </w:r>
      <w:r w:rsidR="00663B9B" w:rsidRPr="00C94184">
        <w:rPr>
          <w:i/>
          <w:iCs/>
        </w:rPr>
        <w:t xml:space="preserve">ma enregistrent des flux supérieurs </w:t>
      </w:r>
      <w:r w:rsidR="005B7CEA">
        <w:rPr>
          <w:i/>
          <w:iCs/>
        </w:rPr>
        <w:t xml:space="preserve">à 5 points par </w:t>
      </w:r>
      <w:r w:rsidR="005B0C44" w:rsidRPr="00A914DC">
        <w:rPr>
          <w:noProof/>
        </w:rPr>
        <mc:AlternateContent>
          <mc:Choice Requires="wps">
            <w:drawing>
              <wp:anchor distT="0" distB="0" distL="114300" distR="114300" simplePos="0" relativeHeight="251662336" behindDoc="1" locked="0" layoutInCell="1" allowOverlap="1" wp14:anchorId="7E0E5586" wp14:editId="7FC17C82">
                <wp:simplePos x="0" y="0"/>
                <wp:positionH relativeFrom="column">
                  <wp:posOffset>-391795</wp:posOffset>
                </wp:positionH>
                <wp:positionV relativeFrom="paragraph">
                  <wp:posOffset>561340</wp:posOffset>
                </wp:positionV>
                <wp:extent cx="6334125" cy="7429500"/>
                <wp:effectExtent l="12700" t="12700" r="15875" b="12700"/>
                <wp:wrapNone/>
                <wp:docPr id="3" name="Rectangle : coins arrondis 3"/>
                <wp:cNvGraphicFramePr/>
                <a:graphic xmlns:a="http://schemas.openxmlformats.org/drawingml/2006/main">
                  <a:graphicData uri="http://schemas.microsoft.com/office/word/2010/wordprocessingShape">
                    <wps:wsp>
                      <wps:cNvSpPr/>
                      <wps:spPr>
                        <a:xfrm>
                          <a:off x="0" y="0"/>
                          <a:ext cx="6334125" cy="7429500"/>
                        </a:xfrm>
                        <a:prstGeom prst="roundRect">
                          <a:avLst/>
                        </a:prstGeom>
                        <a:solidFill>
                          <a:schemeClr val="bg1">
                            <a:lumMod val="95000"/>
                          </a:schemeClr>
                        </a:solidFill>
                        <a:ln w="19050">
                          <a:solidFill>
                            <a:srgbClr val="008BAB"/>
                          </a:solid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roundrect w14:anchorId="0F316BB2" id="Rectangle : coins arrondis 3" o:spid="_x0000_s1026" style="position:absolute;margin-left:-30.85pt;margin-top:44.2pt;width:498.75pt;height:5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" fillcolor="#f2f2f2 [3052]" strokecolor="#008bab" strokeweight="1.5pt">
                <v:stroke joinstyle="miter"/>
              </v:roundrect>
            </w:pict>
          </mc:Fallback>
        </mc:AlternateContent>
      </w:r>
      <w:r w:rsidR="005B7CEA">
        <w:rPr>
          <w:i/>
          <w:iCs/>
        </w:rPr>
        <w:t xml:space="preserve">rapport </w:t>
      </w:r>
      <w:r w:rsidR="00663B9B" w:rsidRPr="00C94184">
        <w:rPr>
          <w:i/>
          <w:iCs/>
        </w:rPr>
        <w:t>aux autres</w:t>
      </w:r>
      <w:r w:rsidR="005B7CEA">
        <w:t>.</w:t>
      </w:r>
      <w:r w:rsidR="00663B9B">
        <w:t xml:space="preserve">» analyse </w:t>
      </w:r>
      <w:r w:rsidR="00663B9B" w:rsidRPr="00663B9B">
        <w:rPr>
          <w:b/>
          <w:bCs/>
        </w:rPr>
        <w:t>Thierry Heude, Directeur général de Quantaflow</w:t>
      </w:r>
      <w:r w:rsidR="00663B9B">
        <w:rPr>
          <w:b/>
          <w:bCs/>
        </w:rPr>
        <w:t xml:space="preserve">. </w:t>
      </w:r>
    </w:p>
    <w:p w14:paraId="703BACB3" w14:textId="7F637FE3" w:rsidR="00EA5AFC" w:rsidRPr="00A914DC" w:rsidRDefault="00EA5AFC" w:rsidP="00A914DC"/>
    <w:p w14:paraId="6378D362" w14:textId="64155C45" w:rsidR="00EA5AFC" w:rsidRPr="006D7BC9" w:rsidRDefault="005B0C44" w:rsidP="009D437C">
      <w:pPr>
        <w:jc w:val="center"/>
        <w:rPr>
          <w:b/>
          <w:bCs/>
          <w:color w:val="008BAB"/>
          <w:sz w:val="24"/>
          <w:szCs w:val="24"/>
        </w:rPr>
      </w:pPr>
      <w:r w:rsidRPr="005B0C44">
        <w:rPr>
          <w:b/>
          <w:bCs/>
          <w:color w:val="000000" w:themeColor="text1"/>
          <w:sz w:val="24"/>
          <w:szCs w:val="24"/>
        </w:rPr>
        <w:t>Trois</w:t>
      </w:r>
      <w:r w:rsidR="00417A90" w:rsidRPr="005B0C44">
        <w:rPr>
          <w:b/>
          <w:bCs/>
          <w:color w:val="000000" w:themeColor="text1"/>
          <w:sz w:val="24"/>
          <w:szCs w:val="24"/>
        </w:rPr>
        <w:t xml:space="preserve"> </w:t>
      </w:r>
      <w:r w:rsidR="00EA5AFC" w:rsidRPr="005B0C44">
        <w:rPr>
          <w:b/>
          <w:bCs/>
          <w:color w:val="000000" w:themeColor="text1"/>
          <w:sz w:val="24"/>
          <w:szCs w:val="24"/>
        </w:rPr>
        <w:t xml:space="preserve">Questions </w:t>
      </w:r>
      <w:r w:rsidR="002C5000" w:rsidRPr="005B0C44">
        <w:rPr>
          <w:b/>
          <w:bCs/>
          <w:color w:val="000000" w:themeColor="text1"/>
          <w:sz w:val="24"/>
          <w:szCs w:val="24"/>
        </w:rPr>
        <w:t>à Christophe Noël, Délégué General du CNCC</w:t>
      </w:r>
    </w:p>
    <w:p w14:paraId="66DD6BD0" w14:textId="2F80B05B" w:rsidR="0014523F" w:rsidRPr="006D7BC9" w:rsidRDefault="0014523F" w:rsidP="0014523F">
      <w:pPr>
        <w:contextualSpacing/>
        <w:jc w:val="center"/>
        <w:rPr>
          <w:b/>
          <w:bCs/>
          <w:color w:val="008BAB"/>
          <w:sz w:val="8"/>
          <w:szCs w:val="8"/>
        </w:rPr>
      </w:pPr>
    </w:p>
    <w:p w14:paraId="18813D9D" w14:textId="02A5A325" w:rsidR="0014523F" w:rsidRPr="005B0C44" w:rsidRDefault="0014523F" w:rsidP="006D7BC9">
      <w:pPr>
        <w:spacing w:line="230" w:lineRule="atLeast"/>
        <w:jc w:val="both"/>
        <w:rPr>
          <w:rFonts w:ascii="Arial" w:eastAsia="Times New Roman" w:hAnsi="Arial" w:cs="Arial"/>
          <w:color w:val="008BAB"/>
          <w:szCs w:val="20"/>
        </w:rPr>
      </w:pPr>
      <w:r w:rsidRPr="005B0C44">
        <w:rPr>
          <w:rFonts w:eastAsia="Times New Roman"/>
          <w:b/>
          <w:bCs/>
          <w:color w:val="008BAB"/>
          <w:szCs w:val="20"/>
        </w:rPr>
        <w:t>Les fermetures des commerces ont renforcé les problématiques d’isolement des Français, notamment les plus jeunes et les plus âgés, pendant les vagues de l’épidémie de COVID. Quel rôle le commerce physique tient-il dans la sociabilité des Français ?</w:t>
      </w:r>
    </w:p>
    <w:p w14:paraId="31255FD7" w14:textId="4A67DD3C" w:rsidR="0014523F" w:rsidRDefault="006D7BC9" w:rsidP="0014523F">
      <w:pPr>
        <w:spacing w:line="230" w:lineRule="atLeast"/>
        <w:jc w:val="both"/>
        <w:rPr>
          <w:rFonts w:eastAsia="Times New Roman"/>
          <w:szCs w:val="20"/>
        </w:rPr>
      </w:pPr>
      <w:r>
        <w:rPr>
          <w:rFonts w:eastAsia="Times New Roman"/>
          <w:szCs w:val="20"/>
        </w:rPr>
        <w:t>Ce</w:t>
      </w:r>
      <w:r w:rsidR="0014523F">
        <w:rPr>
          <w:rFonts w:eastAsia="Times New Roman"/>
          <w:szCs w:val="20"/>
        </w:rPr>
        <w:t xml:space="preserve"> sondage</w:t>
      </w:r>
      <w:r>
        <w:rPr>
          <w:rFonts w:eastAsia="Times New Roman"/>
          <w:szCs w:val="20"/>
        </w:rPr>
        <w:t xml:space="preserve"> montre </w:t>
      </w:r>
      <w:r w:rsidR="0014523F">
        <w:rPr>
          <w:rFonts w:eastAsia="Times New Roman"/>
          <w:szCs w:val="20"/>
        </w:rPr>
        <w:t>que l</w:t>
      </w:r>
      <w:r w:rsidR="0014523F" w:rsidRPr="00CE3FCE">
        <w:rPr>
          <w:rFonts w:eastAsia="Times New Roman"/>
          <w:szCs w:val="20"/>
        </w:rPr>
        <w:t xml:space="preserve">es centres commerciaux sont des </w:t>
      </w:r>
      <w:r w:rsidR="0014523F" w:rsidRPr="006D7BC9">
        <w:rPr>
          <w:rFonts w:eastAsia="Times New Roman"/>
          <w:b/>
          <w:bCs/>
          <w:szCs w:val="20"/>
        </w:rPr>
        <w:t>lieux de convivialité et de sociabilité</w:t>
      </w:r>
      <w:r w:rsidR="0014523F" w:rsidRPr="00CE3FCE">
        <w:rPr>
          <w:rFonts w:eastAsia="Times New Roman"/>
          <w:szCs w:val="20"/>
        </w:rPr>
        <w:t xml:space="preserve"> pour les Français, et </w:t>
      </w:r>
      <w:r w:rsidR="0014523F" w:rsidRPr="006D7BC9">
        <w:rPr>
          <w:rFonts w:eastAsia="Times New Roman"/>
          <w:b/>
          <w:bCs/>
          <w:szCs w:val="20"/>
        </w:rPr>
        <w:t>en particulier les moins de 24 ans</w:t>
      </w:r>
      <w:r w:rsidR="0014523F" w:rsidRPr="00CE3FCE">
        <w:rPr>
          <w:rFonts w:eastAsia="Times New Roman"/>
          <w:szCs w:val="20"/>
        </w:rPr>
        <w:t>. Alors que l’isolement des jeunes</w:t>
      </w:r>
      <w:r w:rsidR="0014523F">
        <w:rPr>
          <w:rFonts w:eastAsia="Times New Roman"/>
          <w:szCs w:val="20"/>
        </w:rPr>
        <w:t xml:space="preserve"> constitue un problème</w:t>
      </w:r>
      <w:r w:rsidR="0014523F" w:rsidRPr="00CE3FCE">
        <w:rPr>
          <w:rFonts w:eastAsia="Times New Roman"/>
          <w:szCs w:val="20"/>
        </w:rPr>
        <w:t xml:space="preserve"> de plus en plus préoccupant de notre société, 79% des – de 24 ans </w:t>
      </w:r>
      <w:r w:rsidR="00715146">
        <w:rPr>
          <w:rFonts w:eastAsia="Times New Roman"/>
          <w:szCs w:val="20"/>
        </w:rPr>
        <w:t xml:space="preserve">y </w:t>
      </w:r>
      <w:r w:rsidR="0014523F" w:rsidRPr="00CE3FCE">
        <w:rPr>
          <w:rFonts w:eastAsia="Times New Roman"/>
          <w:szCs w:val="20"/>
        </w:rPr>
        <w:t>croisent occasionnellement des connaissances, 70% y retrouvent des amis,</w:t>
      </w:r>
      <w:r w:rsidR="00715146">
        <w:rPr>
          <w:rFonts w:eastAsia="Times New Roman"/>
          <w:szCs w:val="20"/>
        </w:rPr>
        <w:t xml:space="preserve"> et</w:t>
      </w:r>
      <w:r w:rsidR="0014523F" w:rsidRPr="00CE3FCE">
        <w:rPr>
          <w:rFonts w:eastAsia="Times New Roman"/>
          <w:szCs w:val="20"/>
        </w:rPr>
        <w:t xml:space="preserve"> 50% y font de nouvelles rencontres ! C’est sans doute pour toutes ces qualités que </w:t>
      </w:r>
      <w:r w:rsidR="0014523F" w:rsidRPr="006D7BC9">
        <w:rPr>
          <w:rFonts w:eastAsia="Times New Roman"/>
          <w:b/>
          <w:bCs/>
          <w:szCs w:val="20"/>
        </w:rPr>
        <w:t>2/3 des moins de 35 ans se déclarent attachés à un ou plusieurs centres commerciaux, un chiffre élevé et prometteur pour le futur</w:t>
      </w:r>
      <w:r w:rsidR="00715146">
        <w:rPr>
          <w:rFonts w:eastAsia="Times New Roman"/>
          <w:b/>
          <w:bCs/>
          <w:szCs w:val="20"/>
        </w:rPr>
        <w:t>.</w:t>
      </w:r>
      <w:r w:rsidR="0014523F" w:rsidRPr="00CE3FCE">
        <w:rPr>
          <w:rFonts w:eastAsia="Times New Roman"/>
          <w:szCs w:val="20"/>
        </w:rPr>
        <w:t> </w:t>
      </w:r>
    </w:p>
    <w:p w14:paraId="01DA909A" w14:textId="77777777" w:rsidR="0014523F" w:rsidRDefault="0014523F" w:rsidP="0014523F">
      <w:pPr>
        <w:spacing w:line="230" w:lineRule="atLeast"/>
        <w:jc w:val="both"/>
        <w:rPr>
          <w:rFonts w:eastAsia="Times New Roman"/>
          <w:szCs w:val="20"/>
        </w:rPr>
      </w:pPr>
      <w:r w:rsidRPr="00CE3FCE">
        <w:rPr>
          <w:rFonts w:eastAsia="Times New Roman"/>
          <w:szCs w:val="20"/>
        </w:rPr>
        <w:t xml:space="preserve">Quant aux plus de 65 ans, ils sont aussi 68% à déclarer échanger avec les commerçants, ou 38% à discuter avec des inconnus. Je suis convaincu que nos sites sont appelés à jouer un rôle </w:t>
      </w:r>
      <w:r>
        <w:rPr>
          <w:rFonts w:eastAsia="Times New Roman"/>
          <w:szCs w:val="20"/>
        </w:rPr>
        <w:t>croissant</w:t>
      </w:r>
      <w:r w:rsidRPr="00CE3FCE">
        <w:rPr>
          <w:rFonts w:eastAsia="Times New Roman"/>
          <w:szCs w:val="20"/>
        </w:rPr>
        <w:t xml:space="preserve"> dans la </w:t>
      </w:r>
      <w:r w:rsidRPr="006D7BC9">
        <w:rPr>
          <w:rFonts w:eastAsia="Times New Roman"/>
          <w:b/>
          <w:bCs/>
          <w:szCs w:val="20"/>
        </w:rPr>
        <w:t>sociabilité des seniors</w:t>
      </w:r>
      <w:r>
        <w:rPr>
          <w:rFonts w:eastAsia="Times New Roman"/>
          <w:szCs w:val="20"/>
        </w:rPr>
        <w:t>.</w:t>
      </w:r>
    </w:p>
    <w:p w14:paraId="38EA2116" w14:textId="77777777" w:rsidR="0014523F" w:rsidRPr="005B0C44" w:rsidRDefault="0014523F" w:rsidP="0014523F">
      <w:pPr>
        <w:jc w:val="both"/>
        <w:rPr>
          <w:b/>
          <w:bCs/>
          <w:color w:val="008BAB"/>
        </w:rPr>
      </w:pPr>
      <w:r w:rsidRPr="005B0C44">
        <w:rPr>
          <w:b/>
          <w:bCs/>
          <w:color w:val="008BAB"/>
        </w:rPr>
        <w:t>Les attentes des consommateurs restent fortes en termes de service et d’activité, comment les centres commerciaux se préparent-ils à répondre à ces attentes ?</w:t>
      </w:r>
    </w:p>
    <w:p w14:paraId="09042B3B" w14:textId="77777777" w:rsidR="0014523F" w:rsidRDefault="0014523F" w:rsidP="0014523F">
      <w:pPr>
        <w:spacing w:line="230" w:lineRule="atLeast"/>
        <w:jc w:val="both"/>
        <w:rPr>
          <w:rFonts w:eastAsia="Times New Roman"/>
          <w:szCs w:val="20"/>
        </w:rPr>
      </w:pPr>
      <w:r>
        <w:rPr>
          <w:rFonts w:eastAsia="Times New Roman"/>
          <w:szCs w:val="20"/>
        </w:rPr>
        <w:t>S</w:t>
      </w:r>
      <w:r w:rsidRPr="00CE3FCE">
        <w:rPr>
          <w:rFonts w:eastAsia="Times New Roman"/>
          <w:szCs w:val="20"/>
        </w:rPr>
        <w:t xml:space="preserve">ervices, activités culturelles et sportives, ou lieux de sociabilité : le sondage met en lumière une très forte appétence des Français pour ces nouveaux usages dans les centres commerciaux. Pour pouvoir opérer ces mutations, en particulier dans les sites plus traditionnels que sont les galeries d’hypermarché en périphérie, il est indispensable que </w:t>
      </w:r>
      <w:r w:rsidRPr="006D7BC9">
        <w:rPr>
          <w:rFonts w:eastAsia="Times New Roman"/>
          <w:b/>
          <w:bCs/>
          <w:szCs w:val="20"/>
        </w:rPr>
        <w:t>la puissance publique favorise à nouveau le redéveloppement des projets dont le commerce n’est qu’une composante désormais</w:t>
      </w:r>
      <w:r w:rsidRPr="00CE3FCE">
        <w:rPr>
          <w:rFonts w:eastAsia="Times New Roman"/>
          <w:szCs w:val="20"/>
        </w:rPr>
        <w:t>.</w:t>
      </w:r>
    </w:p>
    <w:p w14:paraId="7FFB1F91" w14:textId="4EBADA4A" w:rsidR="0014523F" w:rsidRDefault="0014523F" w:rsidP="0014523F">
      <w:pPr>
        <w:spacing w:line="230" w:lineRule="atLeast"/>
        <w:jc w:val="both"/>
        <w:rPr>
          <w:rFonts w:eastAsia="Times New Roman"/>
          <w:szCs w:val="20"/>
        </w:rPr>
      </w:pPr>
      <w:r>
        <w:rPr>
          <w:rFonts w:eastAsia="Times New Roman"/>
          <w:szCs w:val="20"/>
        </w:rPr>
        <w:t xml:space="preserve">De leur côté, les centres commerciaux devront </w:t>
      </w:r>
      <w:r w:rsidRPr="006D7BC9">
        <w:rPr>
          <w:rFonts w:eastAsia="Times New Roman"/>
          <w:b/>
          <w:bCs/>
          <w:szCs w:val="20"/>
        </w:rPr>
        <w:t>imaginer des services diversifiés</w:t>
      </w:r>
      <w:r>
        <w:rPr>
          <w:rFonts w:eastAsia="Times New Roman"/>
          <w:szCs w:val="20"/>
        </w:rPr>
        <w:t>, pour répondre aux attentes de différentes tranches d’âge. J</w:t>
      </w:r>
      <w:r w:rsidRPr="00CE3FCE">
        <w:rPr>
          <w:rFonts w:eastAsia="Times New Roman"/>
          <w:szCs w:val="20"/>
        </w:rPr>
        <w:t>e pense par exemple aux salles de sport, de plus en plus nombreuses sur nos sites</w:t>
      </w:r>
      <w:r>
        <w:rPr>
          <w:rFonts w:eastAsia="Times New Roman"/>
          <w:szCs w:val="20"/>
        </w:rPr>
        <w:t xml:space="preserve">. </w:t>
      </w:r>
      <w:r w:rsidR="006D7BC9">
        <w:rPr>
          <w:rFonts w:eastAsia="Times New Roman"/>
          <w:szCs w:val="20"/>
        </w:rPr>
        <w:t>Ils</w:t>
      </w:r>
      <w:r>
        <w:rPr>
          <w:rFonts w:eastAsia="Times New Roman"/>
          <w:szCs w:val="20"/>
        </w:rPr>
        <w:t xml:space="preserve"> pourraient proposer, outre des activités liées à </w:t>
      </w:r>
      <w:r w:rsidRPr="00CE3FCE">
        <w:rPr>
          <w:rFonts w:eastAsia="Times New Roman"/>
          <w:szCs w:val="20"/>
        </w:rPr>
        <w:t>la performance physique des plus jeunes</w:t>
      </w:r>
      <w:r>
        <w:rPr>
          <w:rFonts w:eastAsia="Times New Roman"/>
          <w:szCs w:val="20"/>
        </w:rPr>
        <w:t xml:space="preserve">, des offres ciblées sur </w:t>
      </w:r>
      <w:r w:rsidRPr="006D7BC9">
        <w:rPr>
          <w:rFonts w:eastAsia="Times New Roman"/>
          <w:b/>
          <w:bCs/>
          <w:szCs w:val="20"/>
        </w:rPr>
        <w:t>le bien-être et la santé de tous les publics</w:t>
      </w:r>
      <w:r>
        <w:rPr>
          <w:rFonts w:eastAsia="Times New Roman"/>
          <w:szCs w:val="20"/>
        </w:rPr>
        <w:t>.</w:t>
      </w:r>
    </w:p>
    <w:p w14:paraId="5FF6F329" w14:textId="77777777" w:rsidR="0014523F" w:rsidRDefault="0014523F" w:rsidP="0014523F">
      <w:pPr>
        <w:spacing w:line="230" w:lineRule="atLeast"/>
        <w:jc w:val="both"/>
        <w:rPr>
          <w:rFonts w:eastAsia="Times New Roman"/>
          <w:szCs w:val="20"/>
        </w:rPr>
      </w:pPr>
      <w:r>
        <w:rPr>
          <w:rFonts w:eastAsia="Times New Roman"/>
          <w:szCs w:val="20"/>
        </w:rPr>
        <w:t xml:space="preserve">C’est en réfléchissant de manière ouverte et inclusive que les centres commerciaux continueront à </w:t>
      </w:r>
      <w:r w:rsidRPr="006D7BC9">
        <w:rPr>
          <w:rFonts w:eastAsia="Times New Roman"/>
          <w:b/>
          <w:bCs/>
          <w:szCs w:val="20"/>
        </w:rPr>
        <w:t>jouer pleinement leur rôle sociétal</w:t>
      </w:r>
      <w:r>
        <w:rPr>
          <w:rFonts w:eastAsia="Times New Roman"/>
          <w:szCs w:val="20"/>
        </w:rPr>
        <w:t xml:space="preserve">, en proposant </w:t>
      </w:r>
      <w:r w:rsidRPr="00CE3FCE">
        <w:rPr>
          <w:rFonts w:eastAsia="Times New Roman"/>
          <w:szCs w:val="20"/>
        </w:rPr>
        <w:t>des lieux ouverts à tous, gratuits, entretenus, sûrs, accessibles…</w:t>
      </w:r>
      <w:r>
        <w:rPr>
          <w:rFonts w:eastAsia="Times New Roman"/>
          <w:szCs w:val="20"/>
        </w:rPr>
        <w:t>mais aussi à l’écoute de ceux qui les fréquentent, dans toute leur diversité.</w:t>
      </w:r>
    </w:p>
    <w:p w14:paraId="1FDB64E8" w14:textId="77777777" w:rsidR="0014523F" w:rsidRPr="005B0C44" w:rsidRDefault="0014523F" w:rsidP="0014523F">
      <w:pPr>
        <w:spacing w:line="230" w:lineRule="atLeast"/>
        <w:jc w:val="both"/>
        <w:rPr>
          <w:rFonts w:eastAsia="Times New Roman"/>
          <w:b/>
          <w:bCs/>
          <w:color w:val="008BAB"/>
          <w:szCs w:val="20"/>
        </w:rPr>
      </w:pPr>
      <w:r w:rsidRPr="005B0C44">
        <w:rPr>
          <w:rFonts w:eastAsia="Times New Roman"/>
          <w:b/>
          <w:bCs/>
          <w:color w:val="008BAB"/>
          <w:szCs w:val="20"/>
        </w:rPr>
        <w:t>Les Français attribuent également un rôle socio-économique important aux centres commerciaux, assiste-t-on à une prise de conscience en la matière ?</w:t>
      </w:r>
    </w:p>
    <w:p w14:paraId="3EBAD92B" w14:textId="0D9F2AC1" w:rsidR="0014523F" w:rsidRPr="003F009F" w:rsidRDefault="0014523F" w:rsidP="0014523F">
      <w:pPr>
        <w:spacing w:line="230" w:lineRule="atLeast"/>
        <w:jc w:val="both"/>
        <w:rPr>
          <w:rFonts w:eastAsia="Times New Roman"/>
          <w:szCs w:val="20"/>
        </w:rPr>
      </w:pPr>
      <w:r w:rsidRPr="003F009F">
        <w:rPr>
          <w:rFonts w:eastAsia="Times New Roman"/>
          <w:szCs w:val="20"/>
        </w:rPr>
        <w:t xml:space="preserve">92% de nos concitoyens estiment que les </w:t>
      </w:r>
      <w:r w:rsidRPr="006D7BC9">
        <w:rPr>
          <w:rFonts w:eastAsia="Times New Roman"/>
          <w:b/>
          <w:bCs/>
          <w:szCs w:val="20"/>
        </w:rPr>
        <w:t>commerces physiques sont essentiels à la vie en société, ou pour la lutte contre la désertification des territoires</w:t>
      </w:r>
      <w:r w:rsidRPr="003F009F">
        <w:rPr>
          <w:rFonts w:eastAsia="Times New Roman"/>
          <w:szCs w:val="20"/>
        </w:rPr>
        <w:t xml:space="preserve">, ou encore pour les personnes âgées : c’est dire comme ces commerces sont </w:t>
      </w:r>
      <w:r w:rsidR="006D7BC9">
        <w:rPr>
          <w:rFonts w:eastAsia="Times New Roman"/>
          <w:szCs w:val="20"/>
        </w:rPr>
        <w:t xml:space="preserve">importants </w:t>
      </w:r>
      <w:r w:rsidR="000E4636">
        <w:rPr>
          <w:rFonts w:eastAsia="Times New Roman"/>
          <w:szCs w:val="20"/>
        </w:rPr>
        <w:t xml:space="preserve">dans </w:t>
      </w:r>
      <w:r w:rsidR="006D7BC9">
        <w:rPr>
          <w:rFonts w:eastAsia="Times New Roman"/>
          <w:szCs w:val="20"/>
        </w:rPr>
        <w:t xml:space="preserve">la vie </w:t>
      </w:r>
      <w:r w:rsidRPr="003F009F">
        <w:rPr>
          <w:rFonts w:eastAsia="Times New Roman"/>
          <w:szCs w:val="20"/>
        </w:rPr>
        <w:t>d’une immense majorité des Français !</w:t>
      </w:r>
      <w:r>
        <w:rPr>
          <w:rFonts w:eastAsia="Times New Roman"/>
          <w:szCs w:val="20"/>
        </w:rPr>
        <w:t xml:space="preserve"> Ils se rendent compte également aujourd’hui de </w:t>
      </w:r>
      <w:r w:rsidRPr="006D7BC9">
        <w:rPr>
          <w:rFonts w:eastAsia="Times New Roman"/>
          <w:b/>
          <w:bCs/>
          <w:szCs w:val="20"/>
        </w:rPr>
        <w:t>l’importance de nos sites en matière d’emplois, directs et indirects</w:t>
      </w:r>
      <w:r>
        <w:rPr>
          <w:rFonts w:eastAsia="Times New Roman"/>
          <w:szCs w:val="20"/>
        </w:rPr>
        <w:t>, et plus globalement d’attractivité locale : nous avons un rôle croissant à jouer dans les réflexions autour des projets de développement urbain, à travers tout le territoire.</w:t>
      </w:r>
    </w:p>
    <w:p w14:paraId="7527BEE4" w14:textId="5A073393" w:rsidR="00A528C1" w:rsidRDefault="00A528C1" w:rsidP="001C6F2D">
      <w:pPr>
        <w:pStyle w:val="Paragraphedeliste"/>
        <w:ind w:left="360"/>
      </w:pPr>
    </w:p>
    <w:p w14:paraId="07035BEB" w14:textId="334EDA92" w:rsidR="001B0FF5" w:rsidRDefault="001B0FF5" w:rsidP="001C6F2D">
      <w:pPr>
        <w:spacing w:after="200"/>
        <w:jc w:val="both"/>
      </w:pPr>
    </w:p>
    <w:p w14:paraId="5DC3E550" w14:textId="77777777" w:rsidR="0085532E" w:rsidRPr="0085532E" w:rsidRDefault="0085532E" w:rsidP="0085532E">
      <w:pPr>
        <w:spacing w:after="0" w:line="240" w:lineRule="auto"/>
        <w:jc w:val="center"/>
        <w:rPr>
          <w:rFonts w:ascii="Calibri" w:eastAsia="Times New Roman" w:hAnsi="Calibri" w:cs="Calibri"/>
          <w:color w:val="000000"/>
          <w:lang w:eastAsia="fr-FR"/>
        </w:rPr>
      </w:pPr>
      <w:r w:rsidRPr="0085532E">
        <w:rPr>
          <w:rFonts w:ascii="Calibri" w:eastAsia="Times New Roman" w:hAnsi="Calibri" w:cs="Calibri"/>
          <w:b/>
          <w:bCs/>
          <w:color w:val="008BAB"/>
          <w:lang w:eastAsia="fr-FR"/>
        </w:rPr>
        <w:t> </w:t>
      </w:r>
    </w:p>
    <w:p w14:paraId="4C6FFBF6" w14:textId="77777777" w:rsidR="0085532E" w:rsidRPr="0085532E" w:rsidRDefault="0085532E" w:rsidP="0085532E">
      <w:pPr>
        <w:spacing w:after="0" w:line="240" w:lineRule="auto"/>
        <w:rPr>
          <w:rFonts w:ascii="Calibri" w:eastAsia="Times New Roman" w:hAnsi="Calibri" w:cs="Calibri"/>
          <w:color w:val="000000"/>
          <w:lang w:eastAsia="fr-FR"/>
        </w:rPr>
      </w:pPr>
      <w:r w:rsidRPr="0085532E">
        <w:rPr>
          <w:rFonts w:ascii="Calibri" w:eastAsia="Times New Roman" w:hAnsi="Calibri" w:cs="Calibri"/>
          <w:color w:val="000000"/>
          <w:lang w:eastAsia="fr-FR"/>
        </w:rPr>
        <w:t> </w:t>
      </w:r>
    </w:p>
    <w:p w14:paraId="7323D9B2" w14:textId="77777777" w:rsidR="0085532E" w:rsidRDefault="0085532E" w:rsidP="001C6F2D">
      <w:pPr>
        <w:spacing w:after="200"/>
        <w:jc w:val="both"/>
      </w:pPr>
    </w:p>
    <w:p w14:paraId="56AA03AE" w14:textId="6646C998" w:rsidR="00A528C1" w:rsidRDefault="004D5952" w:rsidP="001C6F2D">
      <w:pPr>
        <w:jc w:val="both"/>
      </w:pPr>
      <w:r>
        <w:rPr>
          <w:noProof/>
        </w:rPr>
        <w:lastRenderedPageBreak/>
        <mc:AlternateContent>
          <mc:Choice Requires="wps">
            <w:drawing>
              <wp:anchor distT="45720" distB="45720" distL="114300" distR="114300" simplePos="0" relativeHeight="251660288" behindDoc="0" locked="0" layoutInCell="1" allowOverlap="1" wp14:anchorId="3DCA23BC" wp14:editId="0BA89789">
                <wp:simplePos x="0" y="0"/>
                <wp:positionH relativeFrom="column">
                  <wp:posOffset>-26035</wp:posOffset>
                </wp:positionH>
                <wp:positionV relativeFrom="paragraph">
                  <wp:posOffset>257273</wp:posOffset>
                </wp:positionV>
                <wp:extent cx="6000750" cy="1270000"/>
                <wp:effectExtent l="0" t="0" r="19050" b="2540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270000"/>
                        </a:xfrm>
                        <a:prstGeom prst="rect">
                          <a:avLst/>
                        </a:prstGeom>
                        <a:solidFill>
                          <a:srgbClr val="FFFFFF"/>
                        </a:solidFill>
                        <a:ln w="9525">
                          <a:solidFill>
                            <a:srgbClr val="000000"/>
                          </a:solidFill>
                          <a:miter lim="800000"/>
                          <a:headEnd/>
                          <a:tailEnd/>
                        </a:ln>
                      </wps:spPr>
                      <wps:txbx>
                        <w:txbxContent>
                          <w:p w14:paraId="4D9BCED3" w14:textId="06125A7C" w:rsidR="00374CE8" w:rsidRPr="00317FAD" w:rsidRDefault="00374CE8" w:rsidP="00374CE8">
                            <w:pPr>
                              <w:jc w:val="center"/>
                              <w:rPr>
                                <w:b/>
                                <w:bCs/>
                                <w:color w:val="008DAB"/>
                              </w:rPr>
                            </w:pPr>
                            <w:r w:rsidRPr="00317FAD">
                              <w:rPr>
                                <w:b/>
                                <w:bCs/>
                                <w:color w:val="008DAB"/>
                              </w:rPr>
                              <w:t>METHODOLOGIE</w:t>
                            </w:r>
                          </w:p>
                          <w:p w14:paraId="6D5A571B" w14:textId="37A71705" w:rsidR="00374CE8" w:rsidRPr="00317FAD" w:rsidRDefault="00374CE8" w:rsidP="00374CE8">
                            <w:pPr>
                              <w:jc w:val="both"/>
                              <w:rPr>
                                <w:rFonts w:eastAsia="Times New Roman"/>
                                <w:szCs w:val="24"/>
                              </w:rPr>
                            </w:pPr>
                            <w:r w:rsidRPr="00374CE8">
                              <w:rPr>
                                <w:bCs/>
                              </w:rPr>
                              <w:t xml:space="preserve">L’étude </w:t>
                            </w:r>
                            <w:r>
                              <w:rPr>
                                <w:b/>
                                <w:i/>
                                <w:iCs/>
                              </w:rPr>
                              <w:t>Les Français et le commerce physique</w:t>
                            </w:r>
                            <w:r>
                              <w:rPr>
                                <w:b/>
                              </w:rPr>
                              <w:t xml:space="preserve"> </w:t>
                            </w:r>
                            <w:r w:rsidRPr="00374CE8">
                              <w:rPr>
                                <w:bCs/>
                              </w:rPr>
                              <w:t>a été</w:t>
                            </w:r>
                            <w:r>
                              <w:rPr>
                                <w:b/>
                              </w:rPr>
                              <w:t xml:space="preserve"> menée par OpinionWay pour Quantaflow</w:t>
                            </w:r>
                            <w:r w:rsidR="00D70476">
                              <w:rPr>
                                <w:b/>
                              </w:rPr>
                              <w:t xml:space="preserve"> </w:t>
                            </w:r>
                            <w:r w:rsidR="00D70476" w:rsidRPr="00350EF1">
                              <w:rPr>
                                <w:b/>
                                <w:color w:val="000000" w:themeColor="text1"/>
                              </w:rPr>
                              <w:t>et le CNCC</w:t>
                            </w:r>
                            <w:r w:rsidRPr="00350EF1">
                              <w:rPr>
                                <w:b/>
                                <w:color w:val="000000" w:themeColor="text1"/>
                              </w:rPr>
                              <w:t>.</w:t>
                            </w:r>
                            <w:r w:rsidRPr="00350EF1">
                              <w:rPr>
                                <w:color w:val="000000" w:themeColor="text1"/>
                              </w:rPr>
                              <w:t xml:space="preserve"> Elle a été réalisée auprès d’un échantillon de </w:t>
                            </w:r>
                            <w:r w:rsidRPr="00350EF1">
                              <w:rPr>
                                <w:b/>
                                <w:bCs/>
                                <w:color w:val="000000" w:themeColor="text1"/>
                              </w:rPr>
                              <w:t>1063 personnes</w:t>
                            </w:r>
                            <w:r w:rsidRPr="00350EF1">
                              <w:rPr>
                                <w:color w:val="000000" w:themeColor="text1"/>
                              </w:rPr>
                              <w:t>, représentatif de la population français</w:t>
                            </w:r>
                            <w:r w:rsidRPr="00374CE8">
                              <w:t>e âgée de 18 ans et plus.</w:t>
                            </w:r>
                            <w:r>
                              <w:rPr>
                                <w:rFonts w:eastAsia="Times New Roman"/>
                                <w:szCs w:val="24"/>
                              </w:rPr>
                              <w:t xml:space="preserve"> </w:t>
                            </w:r>
                            <w:r>
                              <w:t xml:space="preserve">Les interviews ont été réalisées par </w:t>
                            </w:r>
                            <w:r>
                              <w:rPr>
                                <w:b/>
                              </w:rPr>
                              <w:t>questionnaire autoadministré</w:t>
                            </w:r>
                            <w:r>
                              <w:t xml:space="preserve"> sur système CAWI (</w:t>
                            </w:r>
                            <w:r>
                              <w:rPr>
                                <w:i/>
                              </w:rPr>
                              <w:t>Computer Assisted Web Interview</w:t>
                            </w:r>
                            <w:r>
                              <w:t xml:space="preserve">) </w:t>
                            </w:r>
                            <w:r>
                              <w:rPr>
                                <w:b/>
                              </w:rPr>
                              <w:t>du 26 au 28 juillet 2022.</w:t>
                            </w:r>
                          </w:p>
                          <w:p w14:paraId="13D490D7" w14:textId="77BC18DA" w:rsidR="00374CE8" w:rsidRDefault="00374CE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sdtdh="http://schemas.microsoft.com/office/word/2020/wordml/sdtdatahash">
            <w:pict>
              <v:shapetype w14:anchorId="3DCA23BC" id="_x0000_t202" coordsize="21600,21600" o:spt="202" path="m,l,21600r21600,l21600,xe">
                <v:stroke joinstyle="miter"/>
                <v:path gradientshapeok="t" o:connecttype="rect"/>
              </v:shapetype>
              <v:shape id="Zone de texte 2" o:spid="_x0000_s1026" type="#_x0000_t202" style="position:absolute;left:0;text-align:left;margin-left:-2.05pt;margin-top:20.25pt;width:472.5pt;height:10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">
                <v:textbox>
                  <w:txbxContent>
                    <w:p w14:paraId="4D9BCED3" w14:textId="06125A7C" w:rsidR="00374CE8" w:rsidRPr="00317FAD" w:rsidRDefault="00374CE8" w:rsidP="00374CE8">
                      <w:pPr>
                        <w:jc w:val="center"/>
                        <w:rPr>
                          <w:b/>
                          <w:bCs/>
                          <w:color w:val="008DAB"/>
                        </w:rPr>
                      </w:pPr>
                      <w:r w:rsidRPr="00317FAD">
                        <w:rPr>
                          <w:b/>
                          <w:bCs/>
                          <w:color w:val="008DAB"/>
                        </w:rPr>
                        <w:t>METHODOLOGIE</w:t>
                      </w:r>
                    </w:p>
                    <w:p w14:paraId="6D5A571B" w14:textId="37A71705" w:rsidR="00374CE8" w:rsidRPr="00317FAD" w:rsidRDefault="00374CE8" w:rsidP="00374CE8">
                      <w:pPr>
                        <w:jc w:val="both"/>
                        <w:rPr>
                          <w:rFonts w:eastAsia="Times New Roman"/>
                          <w:szCs w:val="24"/>
                        </w:rPr>
                      </w:pPr>
                      <w:r w:rsidRPr="00374CE8">
                        <w:rPr>
                          <w:bCs/>
                        </w:rPr>
                        <w:t xml:space="preserve">L’étude </w:t>
                      </w:r>
                      <w:r>
                        <w:rPr>
                          <w:b/>
                          <w:i/>
                          <w:iCs/>
                        </w:rPr>
                        <w:t>Les Français et le commerce physique</w:t>
                      </w:r>
                      <w:r>
                        <w:rPr>
                          <w:b/>
                        </w:rPr>
                        <w:t xml:space="preserve"> </w:t>
                      </w:r>
                      <w:r w:rsidRPr="00374CE8">
                        <w:rPr>
                          <w:bCs/>
                        </w:rPr>
                        <w:t>a été</w:t>
                      </w:r>
                      <w:r>
                        <w:rPr>
                          <w:b/>
                        </w:rPr>
                        <w:t xml:space="preserve"> menée par </w:t>
                      </w:r>
                      <w:proofErr w:type="spellStart"/>
                      <w:r>
                        <w:rPr>
                          <w:b/>
                        </w:rPr>
                        <w:t>OpinionWay</w:t>
                      </w:r>
                      <w:proofErr w:type="spellEnd"/>
                      <w:r>
                        <w:rPr>
                          <w:b/>
                        </w:rPr>
                        <w:t xml:space="preserve"> pour </w:t>
                      </w:r>
                      <w:proofErr w:type="spellStart"/>
                      <w:r>
                        <w:rPr>
                          <w:b/>
                        </w:rPr>
                        <w:t>Quantaflow</w:t>
                      </w:r>
                      <w:proofErr w:type="spellEnd"/>
                      <w:r w:rsidR="00D70476">
                        <w:rPr>
                          <w:b/>
                        </w:rPr>
                        <w:t xml:space="preserve"> </w:t>
                      </w:r>
                      <w:r w:rsidR="00D70476" w:rsidRPr="00350EF1">
                        <w:rPr>
                          <w:b/>
                          <w:color w:val="000000" w:themeColor="text1"/>
                        </w:rPr>
                        <w:t>et le CNCC</w:t>
                      </w:r>
                      <w:r w:rsidRPr="00350EF1">
                        <w:rPr>
                          <w:b/>
                          <w:color w:val="000000" w:themeColor="text1"/>
                        </w:rPr>
                        <w:t>.</w:t>
                      </w:r>
                      <w:r w:rsidRPr="00350EF1">
                        <w:rPr>
                          <w:color w:val="000000" w:themeColor="text1"/>
                        </w:rPr>
                        <w:t xml:space="preserve"> Elle a été réalisée auprès d’un échantillon de </w:t>
                      </w:r>
                      <w:r w:rsidRPr="00350EF1">
                        <w:rPr>
                          <w:b/>
                          <w:bCs/>
                          <w:color w:val="000000" w:themeColor="text1"/>
                        </w:rPr>
                        <w:t>1063 personnes</w:t>
                      </w:r>
                      <w:r w:rsidRPr="00350EF1">
                        <w:rPr>
                          <w:color w:val="000000" w:themeColor="text1"/>
                        </w:rPr>
                        <w:t>, représentatif de la population français</w:t>
                      </w:r>
                      <w:r w:rsidRPr="00374CE8">
                        <w:t>e âgée de 18 ans et plus.</w:t>
                      </w:r>
                      <w:r>
                        <w:rPr>
                          <w:rFonts w:eastAsia="Times New Roman"/>
                          <w:szCs w:val="24"/>
                        </w:rPr>
                        <w:t xml:space="preserve"> </w:t>
                      </w:r>
                      <w:r>
                        <w:t xml:space="preserve">Les interviews ont été réalisées par </w:t>
                      </w:r>
                      <w:r>
                        <w:rPr>
                          <w:b/>
                        </w:rPr>
                        <w:t>questionnaire autoadministré</w:t>
                      </w:r>
                      <w:r>
                        <w:t xml:space="preserve"> sur système CAWI (</w:t>
                      </w:r>
                      <w:r>
                        <w:rPr>
                          <w:i/>
                        </w:rPr>
                        <w:t xml:space="preserve">Computer </w:t>
                      </w:r>
                      <w:proofErr w:type="spellStart"/>
                      <w:r>
                        <w:rPr>
                          <w:i/>
                        </w:rPr>
                        <w:t>Assisted</w:t>
                      </w:r>
                      <w:proofErr w:type="spellEnd"/>
                      <w:r>
                        <w:rPr>
                          <w:i/>
                        </w:rPr>
                        <w:t xml:space="preserve"> Web Interview</w:t>
                      </w:r>
                      <w:r>
                        <w:t xml:space="preserve">) </w:t>
                      </w:r>
                      <w:r>
                        <w:rPr>
                          <w:b/>
                        </w:rPr>
                        <w:t>du 26 au 28 juillet 2022.</w:t>
                      </w:r>
                    </w:p>
                    <w:p w14:paraId="13D490D7" w14:textId="77BC18DA" w:rsidR="00374CE8" w:rsidRDefault="00374CE8"/>
                  </w:txbxContent>
                </v:textbox>
                <w10:wrap type="square"/>
              </v:shape>
            </w:pict>
          </mc:Fallback>
        </mc:AlternateContent>
      </w:r>
    </w:p>
    <w:p w14:paraId="7E9FFA7F" w14:textId="0D2139D6" w:rsidR="00797101" w:rsidRDefault="00797101" w:rsidP="001C6F2D">
      <w:pPr>
        <w:jc w:val="both"/>
        <w:rPr>
          <w:b/>
          <w:bCs/>
          <w:i/>
          <w:iCs/>
          <w:color w:val="000000" w:themeColor="text1"/>
        </w:rPr>
      </w:pPr>
    </w:p>
    <w:p w14:paraId="59C2E33F" w14:textId="2B90F2E9" w:rsidR="00374CE8" w:rsidRDefault="00374CE8" w:rsidP="001C6F2D">
      <w:pPr>
        <w:jc w:val="both"/>
        <w:rPr>
          <w:b/>
          <w:bCs/>
          <w:i/>
          <w:iCs/>
          <w:color w:val="000000" w:themeColor="text1"/>
        </w:rPr>
      </w:pPr>
      <w:r w:rsidRPr="00374CE8">
        <w:rPr>
          <w:b/>
          <w:bCs/>
          <w:i/>
          <w:iCs/>
          <w:color w:val="000000" w:themeColor="text1"/>
        </w:rPr>
        <w:t xml:space="preserve">A propos de </w:t>
      </w:r>
      <w:r>
        <w:rPr>
          <w:b/>
          <w:bCs/>
          <w:i/>
          <w:iCs/>
          <w:color w:val="000000" w:themeColor="text1"/>
        </w:rPr>
        <w:t>Q</w:t>
      </w:r>
      <w:r w:rsidRPr="00374CE8">
        <w:rPr>
          <w:b/>
          <w:bCs/>
          <w:i/>
          <w:iCs/>
          <w:color w:val="000000" w:themeColor="text1"/>
        </w:rPr>
        <w:t>uantaflow</w:t>
      </w:r>
    </w:p>
    <w:p w14:paraId="6014D6C3" w14:textId="07845262" w:rsidR="009D447C" w:rsidRPr="009D447C" w:rsidRDefault="009D447C" w:rsidP="004D5952">
      <w:pPr>
        <w:spacing w:after="0" w:line="240" w:lineRule="auto"/>
        <w:jc w:val="both"/>
        <w:rPr>
          <w:rFonts w:eastAsia="Times New Roman" w:cstheme="minorHAnsi"/>
          <w:color w:val="000000" w:themeColor="text1"/>
          <w:lang w:eastAsia="fr-FR"/>
        </w:rPr>
      </w:pPr>
      <w:r w:rsidRPr="004D5952">
        <w:rPr>
          <w:rFonts w:eastAsia="Times New Roman" w:cstheme="minorHAnsi"/>
          <w:color w:val="000000" w:themeColor="text1"/>
          <w:lang w:eastAsia="fr-FR"/>
        </w:rPr>
        <w:t>Quantaflow</w:t>
      </w:r>
      <w:r w:rsidRPr="009D447C">
        <w:rPr>
          <w:rFonts w:eastAsia="Times New Roman" w:cstheme="minorHAnsi"/>
          <w:color w:val="000000" w:themeColor="text1"/>
          <w:lang w:eastAsia="fr-FR"/>
        </w:rPr>
        <w:t xml:space="preserve"> </w:t>
      </w:r>
      <w:r w:rsidRPr="004D5952">
        <w:rPr>
          <w:rFonts w:eastAsia="Times New Roman" w:cstheme="minorHAnsi"/>
          <w:color w:val="000000" w:themeColor="text1"/>
          <w:lang w:eastAsia="fr-FR"/>
        </w:rPr>
        <w:t xml:space="preserve">développe des </w:t>
      </w:r>
      <w:r w:rsidRPr="009D447C">
        <w:rPr>
          <w:rFonts w:eastAsia="Times New Roman" w:cstheme="minorHAnsi"/>
          <w:color w:val="000000" w:themeColor="text1"/>
          <w:lang w:eastAsia="fr-FR"/>
        </w:rPr>
        <w:t>solutions de comptage</w:t>
      </w:r>
      <w:r w:rsidRPr="004D5952">
        <w:rPr>
          <w:rFonts w:eastAsia="Times New Roman" w:cstheme="minorHAnsi"/>
          <w:color w:val="000000" w:themeColor="text1"/>
          <w:lang w:eastAsia="fr-FR"/>
        </w:rPr>
        <w:t xml:space="preserve">, de certification et d’analyse de flux de consommateurs dans l’optique de valoriser les espaces dédiés à la vente. </w:t>
      </w:r>
    </w:p>
    <w:p w14:paraId="40D4B5A6" w14:textId="5360C7C2" w:rsidR="009D447C" w:rsidRPr="009D447C" w:rsidRDefault="009D447C" w:rsidP="004D5952">
      <w:pPr>
        <w:spacing w:after="0" w:line="240" w:lineRule="auto"/>
        <w:jc w:val="both"/>
        <w:rPr>
          <w:rFonts w:eastAsia="Times New Roman" w:cstheme="minorHAnsi"/>
          <w:color w:val="000000" w:themeColor="text1"/>
          <w:lang w:eastAsia="fr-FR"/>
        </w:rPr>
      </w:pPr>
      <w:r w:rsidRPr="009D447C">
        <w:rPr>
          <w:rFonts w:eastAsia="Times New Roman" w:cstheme="minorHAnsi"/>
          <w:color w:val="000000" w:themeColor="text1"/>
          <w:lang w:eastAsia="fr-FR"/>
        </w:rPr>
        <w:t>Leader et expert depuis plus de 20 ans</w:t>
      </w:r>
      <w:r w:rsidRPr="004D5952">
        <w:rPr>
          <w:rFonts w:eastAsia="Times New Roman" w:cstheme="minorHAnsi"/>
          <w:color w:val="000000" w:themeColor="text1"/>
          <w:lang w:eastAsia="fr-FR"/>
        </w:rPr>
        <w:t xml:space="preserve"> sur son métier, Quantaflow</w:t>
      </w:r>
      <w:r w:rsidR="001B054D" w:rsidRPr="004D5952">
        <w:rPr>
          <w:rFonts w:eastAsia="Times New Roman" w:cstheme="minorHAnsi"/>
          <w:color w:val="000000" w:themeColor="text1"/>
          <w:lang w:eastAsia="fr-FR"/>
        </w:rPr>
        <w:t xml:space="preserve"> dispose </w:t>
      </w:r>
      <w:r w:rsidRPr="009D447C">
        <w:rPr>
          <w:rFonts w:eastAsia="Times New Roman" w:cstheme="minorHAnsi"/>
          <w:color w:val="000000" w:themeColor="text1"/>
          <w:shd w:val="clear" w:color="auto" w:fill="FFFFFF"/>
          <w:lang w:eastAsia="fr-FR"/>
        </w:rPr>
        <w:t>d’un panel inégalé en terme</w:t>
      </w:r>
      <w:r w:rsidR="001B054D" w:rsidRPr="004D5952">
        <w:rPr>
          <w:rFonts w:eastAsia="Times New Roman" w:cstheme="minorHAnsi"/>
          <w:color w:val="000000" w:themeColor="text1"/>
          <w:shd w:val="clear" w:color="auto" w:fill="FFFFFF"/>
          <w:lang w:eastAsia="fr-FR"/>
        </w:rPr>
        <w:t>s</w:t>
      </w:r>
      <w:r w:rsidRPr="009D447C">
        <w:rPr>
          <w:rFonts w:eastAsia="Times New Roman" w:cstheme="minorHAnsi"/>
          <w:color w:val="000000" w:themeColor="text1"/>
          <w:shd w:val="clear" w:color="auto" w:fill="FFFFFF"/>
          <w:lang w:eastAsia="fr-FR"/>
        </w:rPr>
        <w:t xml:space="preserve"> de données : </w:t>
      </w:r>
      <w:r w:rsidR="001B054D" w:rsidRPr="009D447C">
        <w:rPr>
          <w:rFonts w:eastAsia="Times New Roman" w:cstheme="minorHAnsi"/>
          <w:color w:val="000000" w:themeColor="text1"/>
          <w:shd w:val="clear" w:color="auto" w:fill="FFFFFF"/>
          <w:lang w:eastAsia="fr-FR"/>
        </w:rPr>
        <w:t xml:space="preserve">comptant </w:t>
      </w:r>
      <w:r w:rsidR="001B054D" w:rsidRPr="004D5952">
        <w:rPr>
          <w:rFonts w:eastAsia="Times New Roman" w:cstheme="minorHAnsi"/>
          <w:color w:val="000000" w:themeColor="text1"/>
          <w:shd w:val="clear" w:color="auto" w:fill="FFFFFF"/>
          <w:lang w:eastAsia="fr-FR"/>
        </w:rPr>
        <w:t xml:space="preserve">en temps réel les flux de </w:t>
      </w:r>
      <w:r w:rsidR="001B054D" w:rsidRPr="009D447C">
        <w:rPr>
          <w:rFonts w:eastAsia="Times New Roman" w:cstheme="minorHAnsi"/>
          <w:color w:val="000000" w:themeColor="text1"/>
          <w:shd w:val="clear" w:color="auto" w:fill="FFFFFF"/>
          <w:lang w:eastAsia="fr-FR"/>
        </w:rPr>
        <w:t>plus de 400 centres commerciaux</w:t>
      </w:r>
      <w:r w:rsidR="001B054D" w:rsidRPr="004D5952">
        <w:rPr>
          <w:rFonts w:eastAsia="Times New Roman" w:cstheme="minorHAnsi"/>
          <w:color w:val="000000" w:themeColor="text1"/>
          <w:shd w:val="clear" w:color="auto" w:fill="FFFFFF"/>
          <w:lang w:eastAsia="fr-FR"/>
        </w:rPr>
        <w:t xml:space="preserve"> répartis sur tout le territoire</w:t>
      </w:r>
      <w:r w:rsidR="001B054D" w:rsidRPr="009D447C">
        <w:rPr>
          <w:rFonts w:eastAsia="Times New Roman" w:cstheme="minorHAnsi"/>
          <w:color w:val="000000" w:themeColor="text1"/>
          <w:shd w:val="clear" w:color="auto" w:fill="FFFFFF"/>
          <w:lang w:eastAsia="fr-FR"/>
        </w:rPr>
        <w:t xml:space="preserve">, </w:t>
      </w:r>
      <w:r w:rsidR="001B054D" w:rsidRPr="004D5952">
        <w:rPr>
          <w:rFonts w:eastAsia="Times New Roman" w:cstheme="minorHAnsi"/>
          <w:color w:val="000000" w:themeColor="text1"/>
          <w:shd w:val="clear" w:color="auto" w:fill="FFFFFF"/>
          <w:lang w:eastAsia="fr-FR"/>
        </w:rPr>
        <w:t xml:space="preserve">soit </w:t>
      </w:r>
      <w:r w:rsidRPr="009D447C">
        <w:rPr>
          <w:rFonts w:eastAsia="Times New Roman" w:cstheme="minorHAnsi"/>
          <w:color w:val="000000" w:themeColor="text1"/>
          <w:shd w:val="clear" w:color="auto" w:fill="FFFFFF"/>
          <w:lang w:eastAsia="fr-FR"/>
        </w:rPr>
        <w:t>plus d’un milliard de personnes par an.</w:t>
      </w:r>
      <w:r w:rsidR="001B054D" w:rsidRPr="004D5952">
        <w:rPr>
          <w:rFonts w:eastAsia="Times New Roman" w:cstheme="minorHAnsi"/>
          <w:color w:val="000000" w:themeColor="text1"/>
          <w:lang w:eastAsia="fr-FR"/>
        </w:rPr>
        <w:t xml:space="preserve"> </w:t>
      </w:r>
    </w:p>
    <w:p w14:paraId="02F014B8" w14:textId="5A57683D" w:rsidR="009D437C" w:rsidRDefault="009D437C" w:rsidP="001C6F2D">
      <w:pPr>
        <w:jc w:val="both"/>
        <w:rPr>
          <w:b/>
          <w:bCs/>
          <w:i/>
          <w:iCs/>
          <w:color w:val="000000" w:themeColor="text1"/>
        </w:rPr>
      </w:pPr>
    </w:p>
    <w:p w14:paraId="6D9B8F5D" w14:textId="3A89BC11" w:rsidR="009D437C" w:rsidRDefault="009D437C" w:rsidP="001C6F2D">
      <w:pPr>
        <w:jc w:val="both"/>
        <w:rPr>
          <w:b/>
          <w:bCs/>
          <w:i/>
          <w:iCs/>
          <w:color w:val="000000" w:themeColor="text1"/>
        </w:rPr>
      </w:pPr>
      <w:r>
        <w:rPr>
          <w:b/>
          <w:bCs/>
          <w:i/>
          <w:iCs/>
          <w:color w:val="000000" w:themeColor="text1"/>
        </w:rPr>
        <w:t xml:space="preserve">A propos du CNCC </w:t>
      </w:r>
    </w:p>
    <w:p w14:paraId="4C55C45E" w14:textId="77777777" w:rsidR="00766FDC" w:rsidRPr="00350EF1" w:rsidRDefault="00766FDC" w:rsidP="00350EF1">
      <w:pPr>
        <w:jc w:val="both"/>
        <w:rPr>
          <w:color w:val="000000" w:themeColor="text1"/>
        </w:rPr>
      </w:pPr>
      <w:r w:rsidRPr="00350EF1">
        <w:rPr>
          <w:color w:val="000000" w:themeColor="text1"/>
        </w:rPr>
        <w:t>Organisation paritaire, le CNCC donne aux promoteurs, gestionnaires, investisseurs, enseignes, conseils et prestataires de services, la dynamique nécessaire pour améliorer, faire progresser et unir chaque famille autour d’objectifs communs. Le CNCC est le porte-parole des acteurs de l’immobilier commercial.</w:t>
      </w:r>
    </w:p>
    <w:p w14:paraId="115B1C33" w14:textId="77777777" w:rsidR="00766FDC" w:rsidRDefault="00766FDC" w:rsidP="00766FDC"/>
    <w:p w14:paraId="68F02495" w14:textId="1C12E973" w:rsidR="004D5952" w:rsidRDefault="004D5952" w:rsidP="004D5952">
      <w:pPr>
        <w:jc w:val="both"/>
        <w:rPr>
          <w:b/>
          <w:bCs/>
          <w:color w:val="008BAB"/>
        </w:rPr>
      </w:pPr>
      <w:r w:rsidRPr="00374CE8">
        <w:rPr>
          <w:b/>
          <w:bCs/>
          <w:color w:val="008BAB"/>
        </w:rPr>
        <w:t>CONTACT PRESSE</w:t>
      </w:r>
    </w:p>
    <w:p w14:paraId="61A0F234" w14:textId="67DBD456" w:rsidR="007763D8" w:rsidRDefault="005867E5" w:rsidP="001C6F2D">
      <w:pPr>
        <w:pStyle w:val="Paragraphedeliste"/>
        <w:ind w:left="0"/>
      </w:pPr>
      <w:r>
        <w:t xml:space="preserve">Albane Tresse – </w:t>
      </w:r>
      <w:hyperlink r:id="rId10" w:history="1">
        <w:r w:rsidRPr="00B8376F">
          <w:rPr>
            <w:rStyle w:val="Lienhypertexte"/>
          </w:rPr>
          <w:t>a.tresse@quantaflow.com</w:t>
        </w:r>
      </w:hyperlink>
      <w:r>
        <w:t xml:space="preserve"> – 06 63 15 80 21</w:t>
      </w:r>
    </w:p>
    <w:p w14:paraId="5E963B22" w14:textId="302351CB" w:rsidR="00175EAB" w:rsidRDefault="00175EAB" w:rsidP="001C6F2D">
      <w:pPr>
        <w:jc w:val="both"/>
      </w:pPr>
    </w:p>
    <w:p w14:paraId="25FB4B13" w14:textId="6C4C23B1" w:rsidR="00B56D04" w:rsidRDefault="00B56D04" w:rsidP="001C6F2D">
      <w:pPr>
        <w:jc w:val="both"/>
      </w:pPr>
    </w:p>
    <w:sectPr w:rsidR="00B56D04" w:rsidSect="005B0C44">
      <w:pgSz w:w="11906" w:h="16838"/>
      <w:pgMar w:top="85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B05DDA" w14:textId="77777777" w:rsidR="006C2EE1" w:rsidRDefault="006C2EE1" w:rsidP="00D71454">
      <w:pPr>
        <w:spacing w:after="0" w:line="240" w:lineRule="auto"/>
      </w:pPr>
      <w:r>
        <w:separator/>
      </w:r>
    </w:p>
  </w:endnote>
  <w:endnote w:type="continuationSeparator" w:id="0">
    <w:p w14:paraId="67BBFB4E" w14:textId="77777777" w:rsidR="006C2EE1" w:rsidRDefault="006C2EE1" w:rsidP="00D714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D052F3" w14:textId="77777777" w:rsidR="006C2EE1" w:rsidRDefault="006C2EE1" w:rsidP="00D71454">
      <w:pPr>
        <w:spacing w:after="0" w:line="240" w:lineRule="auto"/>
      </w:pPr>
      <w:r>
        <w:separator/>
      </w:r>
    </w:p>
  </w:footnote>
  <w:footnote w:type="continuationSeparator" w:id="0">
    <w:p w14:paraId="1960B228" w14:textId="77777777" w:rsidR="006C2EE1" w:rsidRDefault="006C2EE1" w:rsidP="00D71454">
      <w:pPr>
        <w:spacing w:after="0" w:line="240" w:lineRule="auto"/>
      </w:pPr>
      <w:r>
        <w:continuationSeparator/>
      </w:r>
    </w:p>
  </w:footnote>
  <w:footnote w:id="1">
    <w:p w14:paraId="35D5543F" w14:textId="2406CA43" w:rsidR="00417A90" w:rsidRPr="00417A90" w:rsidRDefault="00417A90">
      <w:pPr>
        <w:pStyle w:val="Notedebasdepage"/>
        <w:rPr>
          <w:rFonts w:asciiTheme="minorHAnsi" w:hAnsiTheme="minorHAnsi" w:cstheme="minorHAnsi"/>
        </w:rPr>
      </w:pPr>
      <w:r w:rsidRPr="00417A90">
        <w:rPr>
          <w:rStyle w:val="Appelnotedebasdep"/>
          <w:rFonts w:asciiTheme="minorHAnsi" w:hAnsiTheme="minorHAnsi" w:cstheme="minorHAnsi"/>
        </w:rPr>
        <w:footnoteRef/>
      </w:r>
      <w:r w:rsidRPr="00417A90">
        <w:rPr>
          <w:rFonts w:asciiTheme="minorHAnsi" w:hAnsiTheme="minorHAnsi" w:cstheme="minorHAnsi"/>
        </w:rPr>
        <w:t xml:space="preserve"> Le secteur du e-commerce a vu son chiffre d’affaires progresser de 12% </w:t>
      </w:r>
      <w:r w:rsidRPr="00417A90">
        <w:rPr>
          <w:rStyle w:val="lev"/>
          <w:rFonts w:asciiTheme="minorHAnsi" w:hAnsiTheme="minorHAnsi" w:cstheme="minorHAnsi"/>
          <w:b w:val="0"/>
          <w:bCs w:val="0"/>
        </w:rPr>
        <w:t>au 1</w:t>
      </w:r>
      <w:r w:rsidRPr="00417A90">
        <w:rPr>
          <w:rStyle w:val="lev"/>
          <w:rFonts w:asciiTheme="minorHAnsi" w:hAnsiTheme="minorHAnsi" w:cstheme="minorHAnsi"/>
          <w:b w:val="0"/>
          <w:bCs w:val="0"/>
          <w:vertAlign w:val="superscript"/>
        </w:rPr>
        <w:t>er</w:t>
      </w:r>
      <w:r w:rsidRPr="00417A90">
        <w:rPr>
          <w:rStyle w:val="lev"/>
          <w:rFonts w:asciiTheme="minorHAnsi" w:hAnsiTheme="minorHAnsi" w:cstheme="minorHAnsi"/>
          <w:b w:val="0"/>
          <w:bCs w:val="0"/>
        </w:rPr>
        <w:t xml:space="preserve"> trimestre 2022</w:t>
      </w:r>
      <w:r>
        <w:rPr>
          <w:rStyle w:val="lev"/>
          <w:rFonts w:asciiTheme="minorHAnsi" w:hAnsiTheme="minorHAnsi" w:cstheme="minorHAnsi"/>
          <w:b w:val="0"/>
          <w:bCs w:val="0"/>
        </w:rPr>
        <w:t>, </w:t>
      </w:r>
      <w:r w:rsidRPr="00417A90">
        <w:rPr>
          <w:rFonts w:asciiTheme="minorHAnsi" w:hAnsiTheme="minorHAnsi" w:cstheme="minorHAnsi"/>
        </w:rPr>
        <w:t>selon la FEVAD.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EE06FAAA"/>
    <w:lvl w:ilvl="0">
      <w:start w:val="1"/>
      <w:numFmt w:val="bullet"/>
      <w:lvlText w:val=""/>
      <w:lvlJc w:val="left"/>
      <w:pPr>
        <w:ind w:left="720" w:hanging="360"/>
      </w:pPr>
      <w:rPr>
        <w:rFonts w:ascii="Symbol" w:hAnsi="Symbol" w:hint="default"/>
        <w:color w:val="FF0000"/>
        <w:sz w:val="22"/>
        <w:u w:color="FF0000"/>
      </w:rPr>
    </w:lvl>
  </w:abstractNum>
  <w:abstractNum w:abstractNumId="1" w15:restartNumberingAfterBreak="0">
    <w:nsid w:val="2418754B"/>
    <w:multiLevelType w:val="multilevel"/>
    <w:tmpl w:val="33AEE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99D7135"/>
    <w:multiLevelType w:val="singleLevel"/>
    <w:tmpl w:val="EE06FAAA"/>
    <w:lvl w:ilvl="0">
      <w:start w:val="1"/>
      <w:numFmt w:val="bullet"/>
      <w:lvlText w:val=""/>
      <w:lvlJc w:val="left"/>
      <w:pPr>
        <w:ind w:left="720" w:hanging="360"/>
      </w:pPr>
      <w:rPr>
        <w:rFonts w:ascii="Symbol" w:hAnsi="Symbol" w:hint="default"/>
        <w:color w:val="FF0000"/>
        <w:sz w:val="22"/>
        <w:u w:color="FF0000"/>
      </w:rPr>
    </w:lvl>
  </w:abstractNum>
  <w:abstractNum w:abstractNumId="3" w15:restartNumberingAfterBreak="0">
    <w:nsid w:val="4B292FA5"/>
    <w:multiLevelType w:val="hybridMultilevel"/>
    <w:tmpl w:val="1548F35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3436E29"/>
    <w:multiLevelType w:val="singleLevel"/>
    <w:tmpl w:val="EE06FAAA"/>
    <w:lvl w:ilvl="0">
      <w:start w:val="1"/>
      <w:numFmt w:val="bullet"/>
      <w:lvlText w:val=""/>
      <w:lvlJc w:val="left"/>
      <w:pPr>
        <w:ind w:left="720" w:hanging="360"/>
      </w:pPr>
      <w:rPr>
        <w:rFonts w:ascii="Symbol" w:hAnsi="Symbol" w:hint="default"/>
        <w:color w:val="FF0000"/>
        <w:sz w:val="22"/>
        <w:u w:color="FF0000"/>
      </w:rPr>
    </w:lvl>
  </w:abstractNum>
  <w:abstractNum w:abstractNumId="5" w15:restartNumberingAfterBreak="0">
    <w:nsid w:val="5AA2517D"/>
    <w:multiLevelType w:val="multilevel"/>
    <w:tmpl w:val="F120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C9A59FC"/>
    <w:multiLevelType w:val="multilevel"/>
    <w:tmpl w:val="CA220D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6F526F7F"/>
    <w:multiLevelType w:val="singleLevel"/>
    <w:tmpl w:val="1ABC0ECC"/>
    <w:lvl w:ilvl="0">
      <w:start w:val="1"/>
      <w:numFmt w:val="bullet"/>
      <w:lvlText w:val="o"/>
      <w:lvlJc w:val="left"/>
      <w:pPr>
        <w:ind w:left="720" w:hanging="360"/>
      </w:pPr>
      <w:rPr>
        <w:rFonts w:ascii="Courier New" w:hAnsi="Courier New" w:cs="Times New Roman" w:hint="default"/>
        <w:color w:val="FF0000"/>
        <w:sz w:val="22"/>
        <w:u w:color="FF0000"/>
      </w:rPr>
    </w:lvl>
  </w:abstractNum>
  <w:abstractNum w:abstractNumId="8" w15:restartNumberingAfterBreak="0">
    <w:nsid w:val="75DB35CB"/>
    <w:multiLevelType w:val="hybridMultilevel"/>
    <w:tmpl w:val="EB107F28"/>
    <w:lvl w:ilvl="0" w:tplc="B60695BE">
      <w:start w:val="1"/>
      <w:numFmt w:val="upperLetter"/>
      <w:pStyle w:val="Titre2"/>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num>
  <w:num w:numId="2">
    <w:abstractNumId w:val="7"/>
  </w:num>
  <w:num w:numId="3">
    <w:abstractNumId w:val="4"/>
  </w:num>
  <w:num w:numId="4">
    <w:abstractNumId w:val="2"/>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3"/>
  </w:num>
  <w:num w:numId="9">
    <w:abstractNumId w:val="1"/>
  </w:num>
  <w:num w:numId="10">
    <w:abstractNumId w:val="6"/>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7FAD"/>
    <w:rsid w:val="00095C26"/>
    <w:rsid w:val="00096240"/>
    <w:rsid w:val="000E2211"/>
    <w:rsid w:val="000E4636"/>
    <w:rsid w:val="000F3D83"/>
    <w:rsid w:val="001240C3"/>
    <w:rsid w:val="0014523F"/>
    <w:rsid w:val="00150C50"/>
    <w:rsid w:val="00175EAB"/>
    <w:rsid w:val="00181C12"/>
    <w:rsid w:val="001867BF"/>
    <w:rsid w:val="00195AD6"/>
    <w:rsid w:val="001B054D"/>
    <w:rsid w:val="001B0FF5"/>
    <w:rsid w:val="001C659F"/>
    <w:rsid w:val="001C6F2D"/>
    <w:rsid w:val="001D5F77"/>
    <w:rsid w:val="00203014"/>
    <w:rsid w:val="002911F5"/>
    <w:rsid w:val="002C5000"/>
    <w:rsid w:val="00317FAD"/>
    <w:rsid w:val="003340B6"/>
    <w:rsid w:val="00340290"/>
    <w:rsid w:val="00350EF1"/>
    <w:rsid w:val="00374CE8"/>
    <w:rsid w:val="003766C2"/>
    <w:rsid w:val="00393B30"/>
    <w:rsid w:val="003D0459"/>
    <w:rsid w:val="003E2585"/>
    <w:rsid w:val="004022CA"/>
    <w:rsid w:val="00405B33"/>
    <w:rsid w:val="00417A90"/>
    <w:rsid w:val="00435966"/>
    <w:rsid w:val="00444221"/>
    <w:rsid w:val="0044790A"/>
    <w:rsid w:val="004601A7"/>
    <w:rsid w:val="00471377"/>
    <w:rsid w:val="004946F5"/>
    <w:rsid w:val="004B146C"/>
    <w:rsid w:val="004B2DB0"/>
    <w:rsid w:val="004D5952"/>
    <w:rsid w:val="004F2013"/>
    <w:rsid w:val="0055565F"/>
    <w:rsid w:val="00565A2A"/>
    <w:rsid w:val="005867E5"/>
    <w:rsid w:val="005B0C44"/>
    <w:rsid w:val="005B36A0"/>
    <w:rsid w:val="005B7CEA"/>
    <w:rsid w:val="006343BA"/>
    <w:rsid w:val="0065594F"/>
    <w:rsid w:val="00663B9B"/>
    <w:rsid w:val="006B5409"/>
    <w:rsid w:val="006C09B6"/>
    <w:rsid w:val="006C23A8"/>
    <w:rsid w:val="006C2769"/>
    <w:rsid w:val="006C2EC9"/>
    <w:rsid w:val="006C2EE1"/>
    <w:rsid w:val="006C2F6F"/>
    <w:rsid w:val="006C5B02"/>
    <w:rsid w:val="006D7BC9"/>
    <w:rsid w:val="006E66BD"/>
    <w:rsid w:val="00715146"/>
    <w:rsid w:val="007507AD"/>
    <w:rsid w:val="00766FDC"/>
    <w:rsid w:val="007720C7"/>
    <w:rsid w:val="00774558"/>
    <w:rsid w:val="007763D8"/>
    <w:rsid w:val="00797101"/>
    <w:rsid w:val="007B583A"/>
    <w:rsid w:val="007D191B"/>
    <w:rsid w:val="007E4732"/>
    <w:rsid w:val="008204D6"/>
    <w:rsid w:val="0085532E"/>
    <w:rsid w:val="00865125"/>
    <w:rsid w:val="008B7DD4"/>
    <w:rsid w:val="008D6AAE"/>
    <w:rsid w:val="008F79D6"/>
    <w:rsid w:val="009103BE"/>
    <w:rsid w:val="009447A0"/>
    <w:rsid w:val="00966290"/>
    <w:rsid w:val="009C2ECE"/>
    <w:rsid w:val="009C45EA"/>
    <w:rsid w:val="009C4869"/>
    <w:rsid w:val="009D437C"/>
    <w:rsid w:val="009D447C"/>
    <w:rsid w:val="00A528C1"/>
    <w:rsid w:val="00A56CA7"/>
    <w:rsid w:val="00A854D6"/>
    <w:rsid w:val="00A87883"/>
    <w:rsid w:val="00A914DC"/>
    <w:rsid w:val="00AB7900"/>
    <w:rsid w:val="00AF05D2"/>
    <w:rsid w:val="00B1516D"/>
    <w:rsid w:val="00B1720C"/>
    <w:rsid w:val="00B56D04"/>
    <w:rsid w:val="00B6126F"/>
    <w:rsid w:val="00B71AE0"/>
    <w:rsid w:val="00B74B7F"/>
    <w:rsid w:val="00B86D3B"/>
    <w:rsid w:val="00BC15CA"/>
    <w:rsid w:val="00BF0FBC"/>
    <w:rsid w:val="00BF58A9"/>
    <w:rsid w:val="00C16159"/>
    <w:rsid w:val="00C2343D"/>
    <w:rsid w:val="00C71EEC"/>
    <w:rsid w:val="00C85339"/>
    <w:rsid w:val="00C94184"/>
    <w:rsid w:val="00C949DA"/>
    <w:rsid w:val="00C974E3"/>
    <w:rsid w:val="00CA0B67"/>
    <w:rsid w:val="00CA25D3"/>
    <w:rsid w:val="00CB0403"/>
    <w:rsid w:val="00CB5D2A"/>
    <w:rsid w:val="00CD579C"/>
    <w:rsid w:val="00D10C81"/>
    <w:rsid w:val="00D11140"/>
    <w:rsid w:val="00D164C6"/>
    <w:rsid w:val="00D27CCB"/>
    <w:rsid w:val="00D70476"/>
    <w:rsid w:val="00D71454"/>
    <w:rsid w:val="00D9294F"/>
    <w:rsid w:val="00E02E30"/>
    <w:rsid w:val="00E070FC"/>
    <w:rsid w:val="00E400D8"/>
    <w:rsid w:val="00E432BF"/>
    <w:rsid w:val="00E5400B"/>
    <w:rsid w:val="00E60EA6"/>
    <w:rsid w:val="00EA5AFC"/>
    <w:rsid w:val="00EB175C"/>
    <w:rsid w:val="00ED1C7A"/>
    <w:rsid w:val="00F33C91"/>
    <w:rsid w:val="00F52DD2"/>
    <w:rsid w:val="00F562B9"/>
    <w:rsid w:val="00F82C13"/>
    <w:rsid w:val="00FB614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167BC"/>
  <w15:docId w15:val="{32A208FE-8890-4059-ACDE-0838D3476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A528C1"/>
    <w:pPr>
      <w:keepNext/>
      <w:keepLines/>
      <w:numPr>
        <w:numId w:val="5"/>
      </w:numPr>
      <w:spacing w:before="40" w:after="0" w:line="276" w:lineRule="auto"/>
      <w:jc w:val="both"/>
      <w:outlineLvl w:val="1"/>
    </w:pPr>
    <w:rPr>
      <w:rFonts w:ascii="Arial" w:eastAsiaTheme="majorEastAsia" w:hAnsi="Arial" w:cs="Arial"/>
      <w:b/>
      <w:color w:val="ED1D35"/>
      <w:sz w:val="24"/>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D71454"/>
    <w:pPr>
      <w:spacing w:after="0" w:line="240" w:lineRule="auto"/>
      <w:jc w:val="both"/>
    </w:pPr>
    <w:rPr>
      <w:rFonts w:ascii="Arial" w:hAnsi="Arial" w:cs="Arial"/>
      <w:sz w:val="20"/>
      <w:szCs w:val="20"/>
      <w:lang w:eastAsia="fr-FR"/>
    </w:rPr>
  </w:style>
  <w:style w:type="character" w:customStyle="1" w:styleId="NotedebasdepageCar">
    <w:name w:val="Note de bas de page Car"/>
    <w:basedOn w:val="Policepardfaut"/>
    <w:link w:val="Notedebasdepage"/>
    <w:uiPriority w:val="99"/>
    <w:semiHidden/>
    <w:rsid w:val="00D71454"/>
    <w:rPr>
      <w:rFonts w:ascii="Arial" w:hAnsi="Arial" w:cs="Arial"/>
      <w:sz w:val="20"/>
      <w:szCs w:val="20"/>
      <w:lang w:eastAsia="fr-FR"/>
    </w:rPr>
  </w:style>
  <w:style w:type="paragraph" w:styleId="Paragraphedeliste">
    <w:name w:val="List Paragraph"/>
    <w:basedOn w:val="Normal"/>
    <w:uiPriority w:val="34"/>
    <w:qFormat/>
    <w:rsid w:val="00D71454"/>
    <w:pPr>
      <w:spacing w:after="0" w:line="276" w:lineRule="auto"/>
      <w:ind w:left="720"/>
      <w:contextualSpacing/>
      <w:jc w:val="both"/>
    </w:pPr>
    <w:rPr>
      <w:rFonts w:ascii="Arial" w:hAnsi="Arial" w:cs="Arial"/>
      <w:sz w:val="20"/>
      <w:lang w:eastAsia="fr-FR"/>
    </w:rPr>
  </w:style>
  <w:style w:type="character" w:styleId="Appelnotedebasdep">
    <w:name w:val="footnote reference"/>
    <w:basedOn w:val="Policepardfaut"/>
    <w:uiPriority w:val="99"/>
    <w:semiHidden/>
    <w:unhideWhenUsed/>
    <w:rsid w:val="00D71454"/>
    <w:rPr>
      <w:vertAlign w:val="superscript"/>
    </w:rPr>
  </w:style>
  <w:style w:type="character" w:styleId="Lienhypertexte">
    <w:name w:val="Hyperlink"/>
    <w:basedOn w:val="Policepardfaut"/>
    <w:uiPriority w:val="99"/>
    <w:unhideWhenUsed/>
    <w:rsid w:val="007763D8"/>
    <w:rPr>
      <w:color w:val="0563C1" w:themeColor="hyperlink"/>
      <w:u w:val="single"/>
    </w:rPr>
  </w:style>
  <w:style w:type="character" w:customStyle="1" w:styleId="Titre2Car">
    <w:name w:val="Titre 2 Car"/>
    <w:basedOn w:val="Policepardfaut"/>
    <w:link w:val="Titre2"/>
    <w:uiPriority w:val="9"/>
    <w:semiHidden/>
    <w:rsid w:val="00A528C1"/>
    <w:rPr>
      <w:rFonts w:ascii="Arial" w:eastAsiaTheme="majorEastAsia" w:hAnsi="Arial" w:cs="Arial"/>
      <w:b/>
      <w:color w:val="ED1D35"/>
      <w:sz w:val="24"/>
      <w:szCs w:val="26"/>
      <w:lang w:eastAsia="fr-FR"/>
    </w:rPr>
  </w:style>
  <w:style w:type="character" w:styleId="lev">
    <w:name w:val="Strong"/>
    <w:basedOn w:val="Policepardfaut"/>
    <w:uiPriority w:val="22"/>
    <w:qFormat/>
    <w:rsid w:val="008B7DD4"/>
    <w:rPr>
      <w:b/>
      <w:bCs/>
    </w:rPr>
  </w:style>
  <w:style w:type="character" w:styleId="Mentionnonrsolue">
    <w:name w:val="Unresolved Mention"/>
    <w:basedOn w:val="Policepardfaut"/>
    <w:uiPriority w:val="99"/>
    <w:semiHidden/>
    <w:unhideWhenUsed/>
    <w:rsid w:val="00EB175C"/>
    <w:rPr>
      <w:color w:val="605E5C"/>
      <w:shd w:val="clear" w:color="auto" w:fill="E1DFDD"/>
    </w:rPr>
  </w:style>
  <w:style w:type="character" w:customStyle="1" w:styleId="apple-converted-space">
    <w:name w:val="apple-converted-space"/>
    <w:basedOn w:val="Policepardfaut"/>
    <w:rsid w:val="009D447C"/>
  </w:style>
  <w:style w:type="paragraph" w:styleId="NormalWeb">
    <w:name w:val="Normal (Web)"/>
    <w:basedOn w:val="Normal"/>
    <w:uiPriority w:val="99"/>
    <w:semiHidden/>
    <w:unhideWhenUsed/>
    <w:rsid w:val="009103BE"/>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Rvision">
    <w:name w:val="Revision"/>
    <w:hidden/>
    <w:uiPriority w:val="99"/>
    <w:semiHidden/>
    <w:rsid w:val="0044422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68954">
      <w:bodyDiv w:val="1"/>
      <w:marLeft w:val="0"/>
      <w:marRight w:val="0"/>
      <w:marTop w:val="0"/>
      <w:marBottom w:val="0"/>
      <w:divBdr>
        <w:top w:val="none" w:sz="0" w:space="0" w:color="auto"/>
        <w:left w:val="none" w:sz="0" w:space="0" w:color="auto"/>
        <w:bottom w:val="none" w:sz="0" w:space="0" w:color="auto"/>
        <w:right w:val="none" w:sz="0" w:space="0" w:color="auto"/>
      </w:divBdr>
    </w:div>
    <w:div w:id="243730017">
      <w:bodyDiv w:val="1"/>
      <w:marLeft w:val="0"/>
      <w:marRight w:val="0"/>
      <w:marTop w:val="0"/>
      <w:marBottom w:val="0"/>
      <w:divBdr>
        <w:top w:val="none" w:sz="0" w:space="0" w:color="auto"/>
        <w:left w:val="none" w:sz="0" w:space="0" w:color="auto"/>
        <w:bottom w:val="none" w:sz="0" w:space="0" w:color="auto"/>
        <w:right w:val="none" w:sz="0" w:space="0" w:color="auto"/>
      </w:divBdr>
    </w:div>
    <w:div w:id="286737787">
      <w:bodyDiv w:val="1"/>
      <w:marLeft w:val="0"/>
      <w:marRight w:val="0"/>
      <w:marTop w:val="0"/>
      <w:marBottom w:val="0"/>
      <w:divBdr>
        <w:top w:val="none" w:sz="0" w:space="0" w:color="auto"/>
        <w:left w:val="none" w:sz="0" w:space="0" w:color="auto"/>
        <w:bottom w:val="none" w:sz="0" w:space="0" w:color="auto"/>
        <w:right w:val="none" w:sz="0" w:space="0" w:color="auto"/>
      </w:divBdr>
    </w:div>
    <w:div w:id="531725227">
      <w:bodyDiv w:val="1"/>
      <w:marLeft w:val="0"/>
      <w:marRight w:val="0"/>
      <w:marTop w:val="0"/>
      <w:marBottom w:val="0"/>
      <w:divBdr>
        <w:top w:val="none" w:sz="0" w:space="0" w:color="auto"/>
        <w:left w:val="none" w:sz="0" w:space="0" w:color="auto"/>
        <w:bottom w:val="none" w:sz="0" w:space="0" w:color="auto"/>
        <w:right w:val="none" w:sz="0" w:space="0" w:color="auto"/>
      </w:divBdr>
    </w:div>
    <w:div w:id="603879292">
      <w:bodyDiv w:val="1"/>
      <w:marLeft w:val="0"/>
      <w:marRight w:val="0"/>
      <w:marTop w:val="0"/>
      <w:marBottom w:val="0"/>
      <w:divBdr>
        <w:top w:val="none" w:sz="0" w:space="0" w:color="auto"/>
        <w:left w:val="none" w:sz="0" w:space="0" w:color="auto"/>
        <w:bottom w:val="none" w:sz="0" w:space="0" w:color="auto"/>
        <w:right w:val="none" w:sz="0" w:space="0" w:color="auto"/>
      </w:divBdr>
    </w:div>
    <w:div w:id="680279414">
      <w:bodyDiv w:val="1"/>
      <w:marLeft w:val="0"/>
      <w:marRight w:val="0"/>
      <w:marTop w:val="0"/>
      <w:marBottom w:val="0"/>
      <w:divBdr>
        <w:top w:val="none" w:sz="0" w:space="0" w:color="auto"/>
        <w:left w:val="none" w:sz="0" w:space="0" w:color="auto"/>
        <w:bottom w:val="none" w:sz="0" w:space="0" w:color="auto"/>
        <w:right w:val="none" w:sz="0" w:space="0" w:color="auto"/>
      </w:divBdr>
    </w:div>
    <w:div w:id="1005061736">
      <w:bodyDiv w:val="1"/>
      <w:marLeft w:val="0"/>
      <w:marRight w:val="0"/>
      <w:marTop w:val="0"/>
      <w:marBottom w:val="0"/>
      <w:divBdr>
        <w:top w:val="none" w:sz="0" w:space="0" w:color="auto"/>
        <w:left w:val="none" w:sz="0" w:space="0" w:color="auto"/>
        <w:bottom w:val="none" w:sz="0" w:space="0" w:color="auto"/>
        <w:right w:val="none" w:sz="0" w:space="0" w:color="auto"/>
      </w:divBdr>
    </w:div>
    <w:div w:id="1166943090">
      <w:bodyDiv w:val="1"/>
      <w:marLeft w:val="0"/>
      <w:marRight w:val="0"/>
      <w:marTop w:val="0"/>
      <w:marBottom w:val="0"/>
      <w:divBdr>
        <w:top w:val="none" w:sz="0" w:space="0" w:color="auto"/>
        <w:left w:val="none" w:sz="0" w:space="0" w:color="auto"/>
        <w:bottom w:val="none" w:sz="0" w:space="0" w:color="auto"/>
        <w:right w:val="none" w:sz="0" w:space="0" w:color="auto"/>
      </w:divBdr>
    </w:div>
    <w:div w:id="1505051291">
      <w:bodyDiv w:val="1"/>
      <w:marLeft w:val="0"/>
      <w:marRight w:val="0"/>
      <w:marTop w:val="0"/>
      <w:marBottom w:val="0"/>
      <w:divBdr>
        <w:top w:val="none" w:sz="0" w:space="0" w:color="auto"/>
        <w:left w:val="none" w:sz="0" w:space="0" w:color="auto"/>
        <w:bottom w:val="none" w:sz="0" w:space="0" w:color="auto"/>
        <w:right w:val="none" w:sz="0" w:space="0" w:color="auto"/>
      </w:divBdr>
    </w:div>
    <w:div w:id="1567255670">
      <w:bodyDiv w:val="1"/>
      <w:marLeft w:val="0"/>
      <w:marRight w:val="0"/>
      <w:marTop w:val="0"/>
      <w:marBottom w:val="0"/>
      <w:divBdr>
        <w:top w:val="none" w:sz="0" w:space="0" w:color="auto"/>
        <w:left w:val="none" w:sz="0" w:space="0" w:color="auto"/>
        <w:bottom w:val="none" w:sz="0" w:space="0" w:color="auto"/>
        <w:right w:val="none" w:sz="0" w:space="0" w:color="auto"/>
      </w:divBdr>
    </w:div>
    <w:div w:id="1657614675">
      <w:bodyDiv w:val="1"/>
      <w:marLeft w:val="0"/>
      <w:marRight w:val="0"/>
      <w:marTop w:val="0"/>
      <w:marBottom w:val="0"/>
      <w:divBdr>
        <w:top w:val="none" w:sz="0" w:space="0" w:color="auto"/>
        <w:left w:val="none" w:sz="0" w:space="0" w:color="auto"/>
        <w:bottom w:val="none" w:sz="0" w:space="0" w:color="auto"/>
        <w:right w:val="none" w:sz="0" w:space="0" w:color="auto"/>
      </w:divBdr>
    </w:div>
    <w:div w:id="1682315344">
      <w:bodyDiv w:val="1"/>
      <w:marLeft w:val="0"/>
      <w:marRight w:val="0"/>
      <w:marTop w:val="0"/>
      <w:marBottom w:val="0"/>
      <w:divBdr>
        <w:top w:val="none" w:sz="0" w:space="0" w:color="auto"/>
        <w:left w:val="none" w:sz="0" w:space="0" w:color="auto"/>
        <w:bottom w:val="none" w:sz="0" w:space="0" w:color="auto"/>
        <w:right w:val="none" w:sz="0" w:space="0" w:color="auto"/>
      </w:divBdr>
    </w:div>
    <w:div w:id="1781147446">
      <w:bodyDiv w:val="1"/>
      <w:marLeft w:val="0"/>
      <w:marRight w:val="0"/>
      <w:marTop w:val="0"/>
      <w:marBottom w:val="0"/>
      <w:divBdr>
        <w:top w:val="none" w:sz="0" w:space="0" w:color="auto"/>
        <w:left w:val="none" w:sz="0" w:space="0" w:color="auto"/>
        <w:bottom w:val="none" w:sz="0" w:space="0" w:color="auto"/>
        <w:right w:val="none" w:sz="0" w:space="0" w:color="auto"/>
      </w:divBdr>
    </w:div>
    <w:div w:id="20917342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a.tresse@quantaflow.com"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7DCFB-645E-4B8A-BEFC-841ADA4B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1629</Words>
  <Characters>8964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constance legrand</dc:creator>
  <cp:keywords/>
  <dc:description/>
  <cp:lastModifiedBy>Albane Tresse</cp:lastModifiedBy>
  <cp:revision>4</cp:revision>
  <cp:lastPrinted>2022-09-08T10:04:00Z</cp:lastPrinted>
  <dcterms:created xsi:type="dcterms:W3CDTF">2022-09-19T10:28:00Z</dcterms:created>
  <dcterms:modified xsi:type="dcterms:W3CDTF">2022-09-19T10:29:00Z</dcterms:modified>
</cp:coreProperties>
</file>